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2835"/>
        <w:gridCol w:w="6379"/>
      </w:tblGrid>
      <w:tr w:rsidR="00B574A2" w:rsidRPr="00342C96" w:rsidTr="006E0C28">
        <w:tc>
          <w:tcPr>
            <w:tcW w:w="2835" w:type="dxa"/>
          </w:tcPr>
          <w:p w:rsidR="00B574A2" w:rsidRPr="00342C96" w:rsidRDefault="002A7EEC" w:rsidP="006E0C28">
            <w:pPr>
              <w:keepNext/>
              <w:widowControl w:val="0"/>
              <w:spacing w:before="120" w:after="120"/>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4294967295" distB="4294967295" distL="114300" distR="114300" simplePos="0" relativeHeight="251658752" behindDoc="0" locked="0" layoutInCell="1" allowOverlap="1">
                      <wp:simplePos x="0" y="0"/>
                      <wp:positionH relativeFrom="column">
                        <wp:posOffset>486410</wp:posOffset>
                      </wp:positionH>
                      <wp:positionV relativeFrom="paragraph">
                        <wp:posOffset>349884</wp:posOffset>
                      </wp:positionV>
                      <wp:extent cx="631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EB091A"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pt,27.55pt" to="88.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"/>
                  </w:pict>
                </mc:Fallback>
              </mc:AlternateContent>
            </w:r>
            <w:r w:rsidR="00B574A2" w:rsidRPr="00342C96">
              <w:rPr>
                <w:rFonts w:ascii="Times New Roman" w:hAnsi="Times New Roman"/>
                <w:b/>
                <w:bCs/>
                <w:sz w:val="28"/>
                <w:szCs w:val="28"/>
                <w:lang w:val="en-US"/>
              </w:rPr>
              <w:t>QUỐC HỘI</w:t>
            </w:r>
          </w:p>
          <w:p w:rsidR="00B574A2" w:rsidRPr="00342C96" w:rsidRDefault="00B574A2" w:rsidP="006E0C28">
            <w:pPr>
              <w:keepNext/>
              <w:widowControl w:val="0"/>
              <w:spacing w:before="120" w:after="120"/>
              <w:jc w:val="center"/>
              <w:rPr>
                <w:rFonts w:ascii="Times New Roman" w:hAnsi="Times New Roman"/>
                <w:bCs/>
                <w:sz w:val="28"/>
                <w:szCs w:val="28"/>
                <w:lang w:val="en-US"/>
              </w:rPr>
            </w:pPr>
          </w:p>
          <w:p w:rsidR="00B574A2" w:rsidRPr="00342C96" w:rsidRDefault="00B574A2" w:rsidP="006E0C28">
            <w:pPr>
              <w:keepNext/>
              <w:widowControl w:val="0"/>
              <w:spacing w:before="120" w:after="120"/>
              <w:jc w:val="center"/>
              <w:rPr>
                <w:rFonts w:ascii="Times New Roman" w:hAnsi="Times New Roman"/>
                <w:b/>
                <w:bCs/>
                <w:sz w:val="28"/>
                <w:szCs w:val="28"/>
                <w:lang w:val="en-US"/>
              </w:rPr>
            </w:pPr>
            <w:r w:rsidRPr="00342C96">
              <w:rPr>
                <w:rFonts w:ascii="Times New Roman" w:hAnsi="Times New Roman"/>
                <w:bCs/>
                <w:sz w:val="28"/>
                <w:szCs w:val="28"/>
                <w:lang w:val="en-US"/>
              </w:rPr>
              <w:t>Luật số …/…/QH…</w:t>
            </w:r>
          </w:p>
        </w:tc>
        <w:tc>
          <w:tcPr>
            <w:tcW w:w="6379" w:type="dxa"/>
          </w:tcPr>
          <w:p w:rsidR="00B574A2" w:rsidRPr="00342C96" w:rsidRDefault="00B574A2" w:rsidP="006E0C28">
            <w:pPr>
              <w:keepNext/>
              <w:widowControl w:val="0"/>
              <w:spacing w:before="120" w:after="0" w:line="240" w:lineRule="auto"/>
              <w:jc w:val="center"/>
              <w:rPr>
                <w:rFonts w:ascii="Times New Roman" w:hAnsi="Times New Roman"/>
                <w:b/>
                <w:bCs/>
                <w:sz w:val="28"/>
                <w:szCs w:val="28"/>
                <w:lang w:val="pt-BR"/>
              </w:rPr>
            </w:pPr>
            <w:r w:rsidRPr="00342C96">
              <w:rPr>
                <w:rFonts w:ascii="Times New Roman" w:hAnsi="Times New Roman"/>
                <w:b/>
                <w:bCs/>
                <w:sz w:val="28"/>
                <w:szCs w:val="28"/>
                <w:lang w:val="pt-BR"/>
              </w:rPr>
              <w:t>CỘNG HÒA XÃ HỘI CHỦ NGHĨA VIỆT NAM</w:t>
            </w:r>
          </w:p>
          <w:p w:rsidR="00B574A2" w:rsidRPr="00342C96" w:rsidRDefault="00B574A2" w:rsidP="006E0C28">
            <w:pPr>
              <w:keepNext/>
              <w:widowControl w:val="0"/>
              <w:spacing w:before="120" w:after="0" w:line="240" w:lineRule="auto"/>
              <w:jc w:val="center"/>
              <w:rPr>
                <w:rFonts w:ascii="Times New Roman" w:hAnsi="Times New Roman"/>
                <w:b/>
                <w:bCs/>
                <w:sz w:val="28"/>
                <w:szCs w:val="28"/>
                <w:lang w:val="pt-BR"/>
              </w:rPr>
            </w:pPr>
            <w:r w:rsidRPr="00342C96">
              <w:rPr>
                <w:rFonts w:ascii="Times New Roman" w:hAnsi="Times New Roman"/>
                <w:b/>
                <w:bCs/>
                <w:sz w:val="28"/>
                <w:szCs w:val="28"/>
                <w:lang w:val="pt-BR"/>
              </w:rPr>
              <w:t>Độc lập - Tự do - Hạnh phúc</w:t>
            </w:r>
          </w:p>
          <w:p w:rsidR="00B574A2" w:rsidRPr="00342C96" w:rsidRDefault="002A7EEC" w:rsidP="006E0C28">
            <w:pPr>
              <w:keepNext/>
              <w:widowControl w:val="0"/>
              <w:spacing w:before="120" w:after="120"/>
              <w:jc w:val="center"/>
              <w:rPr>
                <w:rFonts w:ascii="Times New Roman" w:hAnsi="Times New Roman"/>
                <w:b/>
                <w:bCs/>
                <w:sz w:val="28"/>
                <w:szCs w:val="28"/>
                <w:lang w:val="pt-BR"/>
              </w:rPr>
            </w:pPr>
            <w:r>
              <w:rPr>
                <w:rFonts w:ascii="Times New Roman" w:hAnsi="Times New Roman"/>
                <w:b/>
                <w:bCs/>
                <w:noProof/>
                <w:sz w:val="28"/>
                <w:szCs w:val="28"/>
                <w:lang w:val="en-US"/>
              </w:rPr>
              <mc:AlternateContent>
                <mc:Choice Requires="wps">
                  <w:drawing>
                    <wp:anchor distT="4294967295" distB="4294967295" distL="114300" distR="114300" simplePos="0" relativeHeight="251657728" behindDoc="0" locked="0" layoutInCell="1" allowOverlap="1">
                      <wp:simplePos x="0" y="0"/>
                      <wp:positionH relativeFrom="column">
                        <wp:posOffset>1000760</wp:posOffset>
                      </wp:positionH>
                      <wp:positionV relativeFrom="paragraph">
                        <wp:posOffset>40004</wp:posOffset>
                      </wp:positionV>
                      <wp:extent cx="19767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11F24B"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8pt,3.15pt" to="23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"/>
                  </w:pict>
                </mc:Fallback>
              </mc:AlternateContent>
            </w:r>
            <w:r w:rsidR="00B574A2" w:rsidRPr="00342C96">
              <w:rPr>
                <w:rFonts w:ascii="Times New Roman" w:hAnsi="Times New Roman"/>
                <w:b/>
                <w:bCs/>
                <w:sz w:val="28"/>
                <w:szCs w:val="28"/>
                <w:lang w:val="pt-BR"/>
              </w:rPr>
              <w:t xml:space="preserve">   </w:t>
            </w:r>
          </w:p>
        </w:tc>
      </w:tr>
    </w:tbl>
    <w:p w:rsidR="00D16770" w:rsidRPr="00342C96" w:rsidRDefault="00D16770" w:rsidP="0018576B">
      <w:pPr>
        <w:keepNext/>
        <w:widowControl w:val="0"/>
        <w:spacing w:before="240" w:after="120"/>
        <w:jc w:val="both"/>
        <w:rPr>
          <w:rFonts w:ascii="Times New Roman" w:hAnsi="Times New Roman"/>
          <w:b/>
          <w:bCs/>
          <w:sz w:val="28"/>
          <w:szCs w:val="28"/>
        </w:rPr>
      </w:pPr>
      <w:r w:rsidRPr="00342C96">
        <w:rPr>
          <w:rFonts w:ascii="Times New Roman" w:hAnsi="Times New Roman"/>
          <w:b/>
          <w:bCs/>
          <w:sz w:val="28"/>
          <w:szCs w:val="28"/>
        </w:rPr>
        <w:t xml:space="preserve">ĐỀ CƯƠNG </w:t>
      </w:r>
      <w:r w:rsidR="00557592" w:rsidRPr="00342C96">
        <w:rPr>
          <w:rFonts w:ascii="Times New Roman" w:hAnsi="Times New Roman"/>
          <w:b/>
          <w:bCs/>
          <w:sz w:val="28"/>
          <w:szCs w:val="28"/>
        </w:rPr>
        <w:t>CHI TIẾT</w:t>
      </w:r>
    </w:p>
    <w:p w:rsidR="00557592" w:rsidRPr="00342C96" w:rsidRDefault="00D16770" w:rsidP="00D16770">
      <w:pPr>
        <w:pStyle w:val="NormalWeb"/>
        <w:keepNext/>
        <w:widowControl w:val="0"/>
        <w:spacing w:before="120" w:beforeAutospacing="0" w:after="120" w:afterAutospacing="0" w:line="276" w:lineRule="auto"/>
        <w:ind w:right="-142"/>
        <w:jc w:val="center"/>
        <w:rPr>
          <w:rFonts w:eastAsia="Arial"/>
          <w:b/>
          <w:bCs/>
          <w:spacing w:val="-6"/>
          <w:sz w:val="28"/>
          <w:szCs w:val="28"/>
          <w:lang w:val="vi-VN" w:eastAsia="en-US"/>
        </w:rPr>
      </w:pPr>
      <w:r w:rsidRPr="00342C96">
        <w:rPr>
          <w:rFonts w:eastAsia="Arial"/>
          <w:b/>
          <w:bCs/>
          <w:spacing w:val="-6"/>
          <w:sz w:val="28"/>
          <w:szCs w:val="28"/>
          <w:lang w:val="vi-VN" w:eastAsia="en-US"/>
        </w:rPr>
        <w:t>L</w:t>
      </w:r>
      <w:r w:rsidR="00DA2C54" w:rsidRPr="00342C96">
        <w:rPr>
          <w:rFonts w:eastAsia="Arial"/>
          <w:b/>
          <w:bCs/>
          <w:spacing w:val="-6"/>
          <w:sz w:val="28"/>
          <w:szCs w:val="28"/>
          <w:lang w:val="vi-VN" w:eastAsia="en-US"/>
        </w:rPr>
        <w:t>UẬT</w:t>
      </w:r>
    </w:p>
    <w:p w:rsidR="00D16770" w:rsidRPr="00342C96" w:rsidRDefault="00557592" w:rsidP="00D16770">
      <w:pPr>
        <w:pStyle w:val="NormalWeb"/>
        <w:keepNext/>
        <w:widowControl w:val="0"/>
        <w:spacing w:before="120" w:beforeAutospacing="0" w:after="120" w:afterAutospacing="0" w:line="276" w:lineRule="auto"/>
        <w:ind w:right="-142"/>
        <w:jc w:val="center"/>
        <w:rPr>
          <w:i/>
          <w:spacing w:val="-6"/>
          <w:sz w:val="28"/>
          <w:szCs w:val="28"/>
          <w:lang w:val="en-US"/>
        </w:rPr>
      </w:pPr>
      <w:r w:rsidRPr="00342C96">
        <w:rPr>
          <w:rFonts w:eastAsia="Arial"/>
          <w:b/>
          <w:bCs/>
          <w:spacing w:val="-6"/>
          <w:sz w:val="28"/>
          <w:szCs w:val="28"/>
          <w:lang w:val="vi-VN" w:eastAsia="en-US"/>
        </w:rPr>
        <w:t>S</w:t>
      </w:r>
      <w:r w:rsidR="00D16770" w:rsidRPr="00342C96">
        <w:rPr>
          <w:rFonts w:eastAsia="Arial"/>
          <w:b/>
          <w:bCs/>
          <w:spacing w:val="-6"/>
          <w:sz w:val="28"/>
          <w:szCs w:val="28"/>
          <w:lang w:val="vi-VN" w:eastAsia="en-US"/>
        </w:rPr>
        <w:t xml:space="preserve">ửa đổi, bổ sung một số điều của Luật </w:t>
      </w:r>
      <w:r w:rsidR="00A97104" w:rsidRPr="00342C96">
        <w:rPr>
          <w:rFonts w:eastAsia="Arial"/>
          <w:b/>
          <w:bCs/>
          <w:spacing w:val="-6"/>
          <w:sz w:val="28"/>
          <w:szCs w:val="28"/>
          <w:lang w:val="en-US" w:eastAsia="en-US"/>
        </w:rPr>
        <w:t>Đấu giá tài sản</w:t>
      </w:r>
    </w:p>
    <w:p w:rsidR="00D16770" w:rsidRPr="00342C96" w:rsidRDefault="00D16770" w:rsidP="00D16770">
      <w:pPr>
        <w:keepNext/>
        <w:widowControl w:val="0"/>
        <w:spacing w:before="120" w:after="120"/>
        <w:jc w:val="center"/>
        <w:rPr>
          <w:rFonts w:ascii="Times New Roman" w:eastAsia="Calibri" w:hAnsi="Times New Roman"/>
          <w:i/>
          <w:spacing w:val="-4"/>
          <w:sz w:val="28"/>
          <w:szCs w:val="28"/>
          <w:lang w:val="nl-NL"/>
        </w:rPr>
      </w:pPr>
      <w:r w:rsidRPr="00342C96">
        <w:rPr>
          <w:rFonts w:ascii="Times New Roman" w:eastAsia="Calibri" w:hAnsi="Times New Roman"/>
          <w:i/>
          <w:spacing w:val="-4"/>
          <w:sz w:val="28"/>
          <w:szCs w:val="28"/>
          <w:lang w:val="nl-NL"/>
        </w:rPr>
        <w:t>(Kèm theo tờ trình số</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/TTr-B</w:t>
      </w:r>
      <w:r w:rsidR="00A97104" w:rsidRPr="00342C96">
        <w:rPr>
          <w:rFonts w:ascii="Times New Roman" w:eastAsia="Calibri" w:hAnsi="Times New Roman"/>
          <w:i/>
          <w:spacing w:val="-4"/>
          <w:sz w:val="28"/>
          <w:szCs w:val="28"/>
          <w:lang w:val="nl-NL"/>
        </w:rPr>
        <w:t>TP</w:t>
      </w:r>
      <w:r w:rsid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ngày </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 tháng </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 năm 20</w:t>
      </w:r>
      <w:r w:rsidR="00A97104" w:rsidRPr="00342C96">
        <w:rPr>
          <w:rFonts w:ascii="Times New Roman" w:eastAsia="Calibri" w:hAnsi="Times New Roman"/>
          <w:i/>
          <w:spacing w:val="-4"/>
          <w:sz w:val="28"/>
          <w:szCs w:val="28"/>
          <w:lang w:val="nl-NL"/>
        </w:rPr>
        <w:t>22</w:t>
      </w:r>
      <w:r w:rsidRPr="00342C96">
        <w:rPr>
          <w:rFonts w:ascii="Times New Roman" w:eastAsia="Calibri" w:hAnsi="Times New Roman"/>
          <w:i/>
          <w:spacing w:val="-4"/>
          <w:sz w:val="28"/>
          <w:szCs w:val="28"/>
          <w:lang w:val="nl-NL"/>
        </w:rPr>
        <w:t xml:space="preserve"> của Bộ </w:t>
      </w:r>
      <w:r w:rsidR="00A97104" w:rsidRPr="00342C96">
        <w:rPr>
          <w:rFonts w:ascii="Times New Roman" w:eastAsia="Calibri" w:hAnsi="Times New Roman"/>
          <w:i/>
          <w:spacing w:val="-4"/>
          <w:sz w:val="28"/>
          <w:szCs w:val="28"/>
          <w:lang w:val="nl-NL"/>
        </w:rPr>
        <w:t>Tư pháp</w:t>
      </w:r>
      <w:r w:rsidRPr="00342C96">
        <w:rPr>
          <w:rFonts w:ascii="Times New Roman" w:eastAsia="Calibri" w:hAnsi="Times New Roman"/>
          <w:i/>
          <w:spacing w:val="-4"/>
          <w:sz w:val="28"/>
          <w:szCs w:val="28"/>
          <w:lang w:val="nl-NL"/>
        </w:rPr>
        <w:t>)</w:t>
      </w:r>
    </w:p>
    <w:p w:rsidR="00D16770" w:rsidRPr="009E2640" w:rsidRDefault="002A7EEC" w:rsidP="00D16770">
      <w:pPr>
        <w:keepNext/>
        <w:widowControl w:val="0"/>
        <w:spacing w:before="120" w:after="120"/>
        <w:jc w:val="center"/>
        <w:rPr>
          <w:rFonts w:ascii="Times New Roman Bold" w:eastAsia="Calibri" w:hAnsi="Times New Roman Bold"/>
          <w:spacing w:val="-4"/>
          <w:sz w:val="28"/>
          <w:szCs w:val="28"/>
          <w:lang w:val="nl-NL"/>
        </w:rPr>
      </w:pPr>
      <w:r>
        <w:rPr>
          <w:rFonts w:ascii="Times New Roman Bold" w:eastAsia="Calibri" w:hAnsi="Times New Roman Bold"/>
          <w:noProof/>
          <w:spacing w:val="-4"/>
          <w:sz w:val="28"/>
          <w:szCs w:val="28"/>
          <w:lang w:val="en-US"/>
        </w:rPr>
        <mc:AlternateContent>
          <mc:Choice Requires="wps">
            <w:drawing>
              <wp:anchor distT="4294967295" distB="4294967295" distL="114300" distR="114300" simplePos="0" relativeHeight="251656704" behindDoc="0" locked="0" layoutInCell="1" allowOverlap="1">
                <wp:simplePos x="0" y="0"/>
                <wp:positionH relativeFrom="column">
                  <wp:posOffset>2404110</wp:posOffset>
                </wp:positionH>
                <wp:positionV relativeFrom="paragraph">
                  <wp:posOffset>121919</wp:posOffset>
                </wp:positionV>
                <wp:extent cx="10191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7ED082" id="_x0000_t32" coordsize="21600,21600" o:spt="32" o:oned="t" path="m,l21600,21600e" filled="f">
                <v:path arrowok="t" fillok="f" o:connecttype="none"/>
                <o:lock v:ext="edit" shapetype="t"/>
              </v:shapetype>
              <v:shape id="Straight Arrow Connector 1" o:spid="_x0000_s1026" type="#_x0000_t32" style="position:absolute;margin-left:189.3pt;margin-top:9.6pt;width:80.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"/>
            </w:pict>
          </mc:Fallback>
        </mc:AlternateContent>
      </w:r>
    </w:p>
    <w:p w:rsidR="00D16770" w:rsidRPr="00D16770" w:rsidRDefault="00D16770" w:rsidP="00E81B22">
      <w:pPr>
        <w:keepNext/>
        <w:widowControl w:val="0"/>
        <w:spacing w:before="120" w:after="120"/>
        <w:ind w:firstLine="567"/>
        <w:jc w:val="both"/>
        <w:rPr>
          <w:rFonts w:ascii="Times New Roman" w:hAnsi="Times New Roman"/>
          <w:i/>
          <w:sz w:val="28"/>
          <w:szCs w:val="28"/>
          <w:lang w:val="ru-RU"/>
        </w:rPr>
      </w:pPr>
      <w:r w:rsidRPr="009E2640">
        <w:rPr>
          <w:rFonts w:ascii="Times New Roman" w:hAnsi="Times New Roman"/>
          <w:i/>
          <w:sz w:val="28"/>
          <w:szCs w:val="28"/>
        </w:rPr>
        <w:t>Căn cứ Hiến pháp nước Cộng hòa xã hội chủ nghĩa Việt Nam;</w:t>
      </w:r>
    </w:p>
    <w:p w:rsidR="00E564DE" w:rsidRDefault="00D16770" w:rsidP="00941A4F">
      <w:pPr>
        <w:keepNext/>
        <w:widowControl w:val="0"/>
        <w:spacing w:before="120" w:after="120" w:line="360" w:lineRule="atLeast"/>
        <w:ind w:firstLine="567"/>
        <w:jc w:val="both"/>
        <w:rPr>
          <w:rFonts w:ascii="Times New Roman" w:hAnsi="Times New Roman"/>
          <w:i/>
          <w:sz w:val="28"/>
          <w:szCs w:val="28"/>
        </w:rPr>
      </w:pPr>
      <w:r w:rsidRPr="009E2640">
        <w:rPr>
          <w:rFonts w:ascii="Times New Roman" w:hAnsi="Times New Roman"/>
          <w:i/>
          <w:sz w:val="28"/>
          <w:szCs w:val="28"/>
        </w:rPr>
        <w:t xml:space="preserve">Quốc hội ban hành Luật sửa đổi, bổ sung một số điều của Luật </w:t>
      </w:r>
      <w:r w:rsidR="00A97104">
        <w:rPr>
          <w:rFonts w:ascii="Times New Roman" w:hAnsi="Times New Roman"/>
          <w:i/>
          <w:sz w:val="28"/>
          <w:szCs w:val="28"/>
          <w:lang w:val="en-US"/>
        </w:rPr>
        <w:t>Đấu giá tài sản</w:t>
      </w:r>
      <w:r w:rsidRPr="009E2640">
        <w:rPr>
          <w:rFonts w:ascii="Times New Roman" w:hAnsi="Times New Roman"/>
          <w:i/>
          <w:sz w:val="28"/>
          <w:szCs w:val="28"/>
        </w:rPr>
        <w:t xml:space="preserve"> số </w:t>
      </w:r>
      <w:r w:rsidR="00A97104">
        <w:rPr>
          <w:rFonts w:ascii="Times New Roman" w:hAnsi="Times New Roman"/>
          <w:i/>
          <w:sz w:val="28"/>
          <w:szCs w:val="28"/>
          <w:lang w:val="en-US"/>
        </w:rPr>
        <w:t>01</w:t>
      </w:r>
      <w:r w:rsidRPr="009E2640">
        <w:rPr>
          <w:rFonts w:ascii="Times New Roman" w:hAnsi="Times New Roman"/>
          <w:i/>
          <w:sz w:val="28"/>
          <w:szCs w:val="28"/>
        </w:rPr>
        <w:t>/20</w:t>
      </w:r>
      <w:r w:rsidR="00A97104">
        <w:rPr>
          <w:rFonts w:ascii="Times New Roman" w:hAnsi="Times New Roman"/>
          <w:i/>
          <w:sz w:val="28"/>
          <w:szCs w:val="28"/>
          <w:lang w:val="en-US"/>
        </w:rPr>
        <w:t>1</w:t>
      </w:r>
      <w:r w:rsidRPr="009E2640">
        <w:rPr>
          <w:rFonts w:ascii="Times New Roman" w:hAnsi="Times New Roman"/>
          <w:i/>
          <w:sz w:val="28"/>
          <w:szCs w:val="28"/>
        </w:rPr>
        <w:t>6/QH1</w:t>
      </w:r>
      <w:r w:rsidR="00A97104">
        <w:rPr>
          <w:rFonts w:ascii="Times New Roman" w:hAnsi="Times New Roman"/>
          <w:i/>
          <w:sz w:val="28"/>
          <w:szCs w:val="28"/>
          <w:lang w:val="en-US"/>
        </w:rPr>
        <w:t>4</w:t>
      </w:r>
      <w:r w:rsidRPr="00D16770">
        <w:rPr>
          <w:rFonts w:ascii="Times New Roman" w:hAnsi="Times New Roman"/>
          <w:i/>
          <w:sz w:val="28"/>
          <w:szCs w:val="28"/>
        </w:rPr>
        <w:t>.</w:t>
      </w:r>
    </w:p>
    <w:p w:rsidR="00821473" w:rsidRPr="00266134" w:rsidRDefault="00821473" w:rsidP="00941A4F">
      <w:pPr>
        <w:keepNext/>
        <w:widowControl w:val="0"/>
        <w:spacing w:before="120" w:after="120" w:line="360" w:lineRule="atLeast"/>
        <w:ind w:firstLine="567"/>
        <w:jc w:val="both"/>
        <w:rPr>
          <w:rFonts w:ascii="Times New Roman" w:hAnsi="Times New Roman"/>
          <w:i/>
          <w:sz w:val="28"/>
          <w:szCs w:val="28"/>
          <w:lang w:val="ru-RU"/>
        </w:rPr>
      </w:pPr>
    </w:p>
    <w:p w:rsidR="00D674FA" w:rsidRPr="00821473" w:rsidRDefault="00D674FA" w:rsidP="00821473">
      <w:pPr>
        <w:keepNext/>
        <w:widowControl w:val="0"/>
        <w:spacing w:before="120" w:after="120" w:line="360" w:lineRule="atLeast"/>
        <w:ind w:firstLine="567"/>
        <w:jc w:val="both"/>
        <w:rPr>
          <w:rFonts w:asciiTheme="majorHAnsi" w:hAnsiTheme="majorHAnsi" w:cstheme="majorHAnsi"/>
          <w:b/>
          <w:sz w:val="28"/>
          <w:szCs w:val="28"/>
          <w:lang w:val="ru-RU"/>
        </w:rPr>
      </w:pPr>
      <w:r w:rsidRPr="00266134">
        <w:rPr>
          <w:rFonts w:ascii="Times New Roman" w:hAnsi="Times New Roman"/>
          <w:b/>
          <w:sz w:val="28"/>
          <w:szCs w:val="28"/>
          <w:lang w:val="ru-RU"/>
        </w:rPr>
        <w:t>Đ</w:t>
      </w:r>
      <w:r w:rsidRPr="00D674FA">
        <w:rPr>
          <w:rFonts w:ascii="Times New Roman" w:hAnsi="Times New Roman"/>
          <w:b/>
          <w:sz w:val="28"/>
          <w:szCs w:val="28"/>
          <w:lang w:val="en-US"/>
        </w:rPr>
        <w:t>iều</w:t>
      </w:r>
      <w:r w:rsidRPr="00266134">
        <w:rPr>
          <w:rFonts w:ascii="Times New Roman" w:hAnsi="Times New Roman"/>
          <w:b/>
          <w:sz w:val="28"/>
          <w:szCs w:val="28"/>
          <w:lang w:val="ru-RU"/>
        </w:rPr>
        <w:t xml:space="preserve"> 1. </w:t>
      </w:r>
      <w:r w:rsidRPr="00D674FA">
        <w:rPr>
          <w:rFonts w:ascii="Times New Roman" w:hAnsi="Times New Roman"/>
          <w:b/>
          <w:sz w:val="28"/>
          <w:szCs w:val="28"/>
          <w:lang w:val="en-US"/>
        </w:rPr>
        <w:t>S</w:t>
      </w:r>
      <w:r w:rsidRPr="00821473">
        <w:rPr>
          <w:rFonts w:asciiTheme="majorHAnsi" w:hAnsiTheme="majorHAnsi" w:cstheme="majorHAnsi"/>
          <w:b/>
          <w:sz w:val="28"/>
          <w:szCs w:val="28"/>
          <w:lang w:val="en-US"/>
        </w:rPr>
        <w:t>ửa</w:t>
      </w:r>
      <w:r w:rsidRPr="00821473">
        <w:rPr>
          <w:rFonts w:asciiTheme="majorHAnsi" w:hAnsiTheme="majorHAnsi" w:cstheme="majorHAnsi"/>
          <w:b/>
          <w:sz w:val="28"/>
          <w:szCs w:val="28"/>
          <w:lang w:val="ru-RU"/>
        </w:rPr>
        <w:t xml:space="preserve"> đ</w:t>
      </w:r>
      <w:r w:rsidRPr="00821473">
        <w:rPr>
          <w:rFonts w:asciiTheme="majorHAnsi" w:hAnsiTheme="majorHAnsi" w:cstheme="majorHAnsi"/>
          <w:b/>
          <w:sz w:val="28"/>
          <w:szCs w:val="28"/>
          <w:lang w:val="en-US"/>
        </w:rPr>
        <w:t>ổi</w:t>
      </w:r>
      <w:r w:rsidRPr="00821473">
        <w:rPr>
          <w:rFonts w:asciiTheme="majorHAnsi" w:hAnsiTheme="majorHAnsi" w:cstheme="majorHAnsi"/>
          <w:b/>
          <w:sz w:val="28"/>
          <w:szCs w:val="28"/>
          <w:lang w:val="ru-RU"/>
        </w:rPr>
        <w:t xml:space="preserve">, </w:t>
      </w:r>
      <w:r w:rsidRPr="00821473">
        <w:rPr>
          <w:rFonts w:asciiTheme="majorHAnsi" w:hAnsiTheme="majorHAnsi" w:cstheme="majorHAnsi"/>
          <w:b/>
          <w:sz w:val="28"/>
          <w:szCs w:val="28"/>
          <w:lang w:val="en-US"/>
        </w:rPr>
        <w:t>bổ</w:t>
      </w:r>
      <w:r w:rsidRPr="00821473">
        <w:rPr>
          <w:rFonts w:asciiTheme="majorHAnsi" w:hAnsiTheme="majorHAnsi" w:cstheme="majorHAnsi"/>
          <w:b/>
          <w:sz w:val="28"/>
          <w:szCs w:val="28"/>
          <w:lang w:val="ru-RU"/>
        </w:rPr>
        <w:t xml:space="preserve"> </w:t>
      </w:r>
      <w:r w:rsidRPr="00821473">
        <w:rPr>
          <w:rFonts w:asciiTheme="majorHAnsi" w:hAnsiTheme="majorHAnsi" w:cstheme="majorHAnsi"/>
          <w:b/>
          <w:sz w:val="28"/>
          <w:szCs w:val="28"/>
          <w:lang w:val="en-US"/>
        </w:rPr>
        <w:t>sung</w:t>
      </w:r>
      <w:r w:rsidRPr="00821473">
        <w:rPr>
          <w:rFonts w:asciiTheme="majorHAnsi" w:hAnsiTheme="majorHAnsi" w:cstheme="majorHAnsi"/>
          <w:b/>
          <w:sz w:val="28"/>
          <w:szCs w:val="28"/>
          <w:lang w:val="ru-RU"/>
        </w:rPr>
        <w:t xml:space="preserve"> </w:t>
      </w:r>
      <w:r w:rsidRPr="00821473">
        <w:rPr>
          <w:rFonts w:asciiTheme="majorHAnsi" w:hAnsiTheme="majorHAnsi" w:cstheme="majorHAnsi"/>
          <w:b/>
          <w:bCs/>
          <w:sz w:val="28"/>
          <w:szCs w:val="28"/>
          <w:lang w:val="en-US"/>
        </w:rPr>
        <w:t>một</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số</w:t>
      </w:r>
      <w:r w:rsidRPr="00821473">
        <w:rPr>
          <w:rFonts w:asciiTheme="majorHAnsi" w:hAnsiTheme="majorHAnsi" w:cstheme="majorHAnsi"/>
          <w:b/>
          <w:bCs/>
          <w:sz w:val="28"/>
          <w:szCs w:val="28"/>
          <w:lang w:val="ru-RU"/>
        </w:rPr>
        <w:t xml:space="preserve"> đ</w:t>
      </w:r>
      <w:r w:rsidRPr="00821473">
        <w:rPr>
          <w:rFonts w:asciiTheme="majorHAnsi" w:hAnsiTheme="majorHAnsi" w:cstheme="majorHAnsi"/>
          <w:b/>
          <w:bCs/>
          <w:sz w:val="28"/>
          <w:szCs w:val="28"/>
          <w:lang w:val="en-US"/>
        </w:rPr>
        <w:t>iều</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của</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Luật</w:t>
      </w:r>
      <w:r w:rsidRPr="00821473">
        <w:rPr>
          <w:rFonts w:asciiTheme="majorHAnsi" w:hAnsiTheme="majorHAnsi" w:cstheme="majorHAnsi"/>
          <w:b/>
          <w:bCs/>
          <w:sz w:val="28"/>
          <w:szCs w:val="28"/>
          <w:lang w:val="ru-RU"/>
        </w:rPr>
        <w:t xml:space="preserve"> </w:t>
      </w:r>
      <w:r w:rsidR="00A97104" w:rsidRPr="00821473">
        <w:rPr>
          <w:rFonts w:asciiTheme="majorHAnsi" w:hAnsiTheme="majorHAnsi" w:cstheme="majorHAnsi"/>
          <w:b/>
          <w:bCs/>
          <w:sz w:val="28"/>
          <w:szCs w:val="28"/>
          <w:lang w:val="en-US"/>
        </w:rPr>
        <w:t>Đấu giá tài sản</w:t>
      </w:r>
    </w:p>
    <w:p w:rsidR="004F0BAB" w:rsidRPr="00821473" w:rsidRDefault="000871F3" w:rsidP="00821473">
      <w:pPr>
        <w:spacing w:before="120" w:after="120" w:line="360" w:lineRule="atLeast"/>
        <w:ind w:firstLine="567"/>
        <w:jc w:val="both"/>
        <w:rPr>
          <w:rFonts w:asciiTheme="majorHAnsi" w:hAnsiTheme="majorHAnsi" w:cstheme="majorHAnsi"/>
          <w:bCs/>
          <w:iCs/>
          <w:sz w:val="28"/>
          <w:szCs w:val="28"/>
        </w:rPr>
      </w:pPr>
      <w:r w:rsidRPr="00821473">
        <w:rPr>
          <w:rFonts w:asciiTheme="majorHAnsi" w:hAnsiTheme="majorHAnsi" w:cstheme="majorHAnsi"/>
          <w:bCs/>
          <w:iCs/>
          <w:sz w:val="28"/>
          <w:szCs w:val="28"/>
        </w:rPr>
        <w:t xml:space="preserve">1. </w:t>
      </w:r>
      <w:r w:rsidR="00264540" w:rsidRPr="00821473">
        <w:rPr>
          <w:rFonts w:asciiTheme="majorHAnsi" w:hAnsiTheme="majorHAnsi" w:cstheme="majorHAnsi"/>
          <w:bCs/>
          <w:iCs/>
          <w:sz w:val="28"/>
          <w:szCs w:val="28"/>
        </w:rPr>
        <w:t>Sửa đổi</w:t>
      </w:r>
      <w:r w:rsidR="00E36508" w:rsidRPr="00821473">
        <w:rPr>
          <w:rFonts w:asciiTheme="majorHAnsi" w:hAnsiTheme="majorHAnsi" w:cstheme="majorHAnsi"/>
          <w:bCs/>
          <w:iCs/>
          <w:sz w:val="28"/>
          <w:szCs w:val="28"/>
          <w:lang w:val="en-US"/>
        </w:rPr>
        <w:t>, bổ sung</w:t>
      </w:r>
      <w:r w:rsidR="00A97104" w:rsidRPr="00821473">
        <w:rPr>
          <w:rFonts w:asciiTheme="majorHAnsi" w:hAnsiTheme="majorHAnsi" w:cstheme="majorHAnsi"/>
          <w:bCs/>
          <w:iCs/>
          <w:sz w:val="28"/>
          <w:szCs w:val="28"/>
          <w:lang w:val="en-US"/>
        </w:rPr>
        <w:t xml:space="preserve"> </w:t>
      </w:r>
      <w:r w:rsidR="0029122E" w:rsidRPr="00821473">
        <w:rPr>
          <w:rFonts w:asciiTheme="majorHAnsi" w:hAnsiTheme="majorHAnsi" w:cstheme="majorHAnsi"/>
          <w:bCs/>
          <w:iCs/>
          <w:sz w:val="28"/>
          <w:szCs w:val="28"/>
          <w:lang w:val="en-US"/>
        </w:rPr>
        <w:t xml:space="preserve">khoản 1 </w:t>
      </w:r>
      <w:r w:rsidR="00264540" w:rsidRPr="00821473">
        <w:rPr>
          <w:rFonts w:asciiTheme="majorHAnsi" w:hAnsiTheme="majorHAnsi" w:cstheme="majorHAnsi"/>
          <w:bCs/>
          <w:iCs/>
          <w:sz w:val="28"/>
          <w:szCs w:val="28"/>
        </w:rPr>
        <w:t xml:space="preserve">Điều </w:t>
      </w:r>
      <w:r w:rsidR="00A97104" w:rsidRPr="00821473">
        <w:rPr>
          <w:rFonts w:asciiTheme="majorHAnsi" w:hAnsiTheme="majorHAnsi" w:cstheme="majorHAnsi"/>
          <w:bCs/>
          <w:iCs/>
          <w:sz w:val="28"/>
          <w:szCs w:val="28"/>
          <w:lang w:val="en-US"/>
        </w:rPr>
        <w:t>4</w:t>
      </w:r>
      <w:r w:rsidR="00F52C02" w:rsidRPr="00821473">
        <w:rPr>
          <w:rFonts w:asciiTheme="majorHAnsi" w:hAnsiTheme="majorHAnsi" w:cstheme="majorHAnsi"/>
          <w:bCs/>
          <w:iCs/>
          <w:sz w:val="28"/>
          <w:szCs w:val="28"/>
        </w:rPr>
        <w:t xml:space="preserve"> như sau:</w:t>
      </w:r>
    </w:p>
    <w:p w:rsidR="0029122E" w:rsidRPr="00821473" w:rsidRDefault="00A97104"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w:t>
      </w:r>
      <w:r w:rsidR="0029122E" w:rsidRPr="00821473">
        <w:rPr>
          <w:rFonts w:asciiTheme="majorHAnsi" w:hAnsiTheme="majorHAnsi" w:cstheme="majorHAnsi"/>
          <w:bCs/>
          <w:color w:val="000000"/>
          <w:sz w:val="28"/>
          <w:szCs w:val="28"/>
          <w:lang w:val="en-US"/>
        </w:rPr>
        <w:t>1. Tài sản mà pháp luật quy định phải bán thông qua đấu giá, bao gồm:</w:t>
      </w:r>
    </w:p>
    <w:p w:rsidR="00A97104" w:rsidRPr="001417D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1417D3">
        <w:rPr>
          <w:rFonts w:asciiTheme="majorHAnsi" w:hAnsiTheme="majorHAnsi" w:cstheme="majorHAnsi"/>
          <w:bCs/>
          <w:color w:val="000000"/>
          <w:sz w:val="28"/>
          <w:szCs w:val="28"/>
          <w:lang w:val="en-US"/>
        </w:rPr>
        <w:t>a)</w:t>
      </w:r>
      <w:r w:rsidR="00A97104" w:rsidRPr="001417D3">
        <w:rPr>
          <w:rFonts w:asciiTheme="majorHAnsi" w:hAnsiTheme="majorHAnsi" w:cstheme="majorHAnsi"/>
          <w:bCs/>
          <w:color w:val="000000"/>
          <w:sz w:val="28"/>
          <w:szCs w:val="28"/>
          <w:lang w:val="en-US"/>
        </w:rPr>
        <w:t xml:space="preserve"> Tài sản công theo quy định của pháp luật về quản lý, sử dụng tài sản công</w:t>
      </w:r>
      <w:r w:rsidRPr="001417D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b)</w:t>
      </w:r>
      <w:r w:rsidR="00A97104" w:rsidRPr="00821473">
        <w:rPr>
          <w:rFonts w:asciiTheme="majorHAnsi" w:hAnsiTheme="majorHAnsi" w:cstheme="majorHAnsi"/>
          <w:bCs/>
          <w:color w:val="000000"/>
          <w:sz w:val="28"/>
          <w:szCs w:val="28"/>
          <w:lang w:val="en-US"/>
        </w:rPr>
        <w:t xml:space="preserve"> Tài sản bảo đảm theo quy định của pháp luật về giao dịch bảo đảm</w:t>
      </w:r>
      <w:r w:rsidRPr="0082147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c)</w:t>
      </w:r>
      <w:r w:rsidR="00A97104" w:rsidRPr="00821473">
        <w:rPr>
          <w:rFonts w:asciiTheme="majorHAnsi" w:hAnsiTheme="majorHAnsi" w:cstheme="majorHAnsi"/>
          <w:bCs/>
          <w:color w:val="000000"/>
          <w:sz w:val="28"/>
          <w:szCs w:val="28"/>
          <w:lang w:val="en-US"/>
        </w:rPr>
        <w:t xml:space="preserve"> Tài sản thi hành án theo quy định của pháp luật về thi hành án dân sự</w:t>
      </w:r>
      <w:r w:rsidRPr="0082147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d)</w:t>
      </w:r>
      <w:r w:rsidR="00A97104" w:rsidRPr="00821473">
        <w:rPr>
          <w:rFonts w:asciiTheme="majorHAnsi" w:hAnsiTheme="majorHAnsi" w:cstheme="majorHAnsi"/>
          <w:bCs/>
          <w:color w:val="000000"/>
          <w:sz w:val="28"/>
          <w:szCs w:val="28"/>
          <w:lang w:val="en-US"/>
        </w:rPr>
        <w:t xml:space="preserve"> Tài sản của doanh nghiệp, hợp tác xã phá sản theo quy định của pháp luật </w:t>
      </w:r>
      <w:r w:rsidR="00E26DBC" w:rsidRPr="00821473">
        <w:rPr>
          <w:rFonts w:asciiTheme="majorHAnsi" w:hAnsiTheme="majorHAnsi" w:cstheme="majorHAnsi"/>
          <w:bCs/>
          <w:color w:val="000000"/>
          <w:sz w:val="28"/>
          <w:szCs w:val="28"/>
          <w:lang w:val="en-US"/>
        </w:rPr>
        <w:t xml:space="preserve">về </w:t>
      </w:r>
      <w:r w:rsidR="00A97104" w:rsidRPr="00821473">
        <w:rPr>
          <w:rFonts w:asciiTheme="majorHAnsi" w:hAnsiTheme="majorHAnsi" w:cstheme="majorHAnsi"/>
          <w:bCs/>
          <w:color w:val="000000"/>
          <w:sz w:val="28"/>
          <w:szCs w:val="28"/>
          <w:lang w:val="en-US"/>
        </w:rPr>
        <w:t>phá sả</w:t>
      </w:r>
      <w:r w:rsidRPr="00821473">
        <w:rPr>
          <w:rFonts w:asciiTheme="majorHAnsi" w:hAnsiTheme="majorHAnsi" w:cstheme="majorHAnsi"/>
          <w:bCs/>
          <w:color w:val="000000"/>
          <w:sz w:val="28"/>
          <w:szCs w:val="28"/>
          <w:lang w:val="en-US"/>
        </w:rPr>
        <w:t>n;</w:t>
      </w:r>
    </w:p>
    <w:p w:rsidR="00E26DBC" w:rsidRPr="00821473" w:rsidRDefault="0029122E" w:rsidP="00821473">
      <w:pPr>
        <w:spacing w:before="120" w:after="120" w:line="360" w:lineRule="atLeast"/>
        <w:ind w:firstLine="567"/>
        <w:jc w:val="both"/>
        <w:rPr>
          <w:rFonts w:asciiTheme="majorHAnsi" w:hAnsiTheme="majorHAnsi" w:cstheme="majorHAnsi"/>
          <w:color w:val="000000"/>
          <w:sz w:val="28"/>
          <w:szCs w:val="28"/>
          <w:shd w:val="clear" w:color="auto" w:fill="FFFFFF"/>
        </w:rPr>
      </w:pPr>
      <w:r w:rsidRPr="00821473">
        <w:rPr>
          <w:rFonts w:asciiTheme="majorHAnsi" w:hAnsiTheme="majorHAnsi" w:cstheme="majorHAnsi"/>
          <w:color w:val="000000"/>
          <w:sz w:val="28"/>
          <w:szCs w:val="28"/>
          <w:shd w:val="clear" w:color="auto" w:fill="FFFFFF"/>
          <w:lang w:val="en-US"/>
        </w:rPr>
        <w:t>đ)</w:t>
      </w:r>
      <w:r w:rsidR="00E26DBC" w:rsidRPr="00821473">
        <w:rPr>
          <w:rFonts w:asciiTheme="majorHAnsi" w:hAnsiTheme="majorHAnsi" w:cstheme="majorHAnsi"/>
          <w:color w:val="000000"/>
          <w:sz w:val="28"/>
          <w:szCs w:val="28"/>
          <w:shd w:val="clear" w:color="auto" w:fill="FFFFFF"/>
        </w:rPr>
        <w:t xml:space="preserve"> Tài sản là nợ xấu và tài sản bảo đảm của khoản nợ xấu của tổ chức mà Nhà nước sở hữu 100% vốn điều lệ do Chính phủ thành lập để xử lý nợ xấu của tổ chức tín dụng theo quy định của pháp luật</w:t>
      </w:r>
      <w:r w:rsidRPr="00821473">
        <w:rPr>
          <w:rFonts w:asciiTheme="majorHAnsi" w:hAnsiTheme="majorHAnsi" w:cstheme="majorHAnsi"/>
          <w:color w:val="000000"/>
          <w:sz w:val="28"/>
          <w:szCs w:val="28"/>
          <w:shd w:val="clear" w:color="auto" w:fill="FFFFFF"/>
        </w:rPr>
        <w:t>;</w:t>
      </w:r>
    </w:p>
    <w:p w:rsidR="00E26DBC" w:rsidRPr="00821473" w:rsidRDefault="0029122E"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color w:val="000000"/>
          <w:sz w:val="28"/>
          <w:szCs w:val="28"/>
          <w:shd w:val="clear" w:color="auto" w:fill="FFFFFF"/>
          <w:lang w:val="en-US"/>
        </w:rPr>
        <w:t>e)</w:t>
      </w:r>
      <w:r w:rsidR="00E26DBC" w:rsidRPr="00821473">
        <w:rPr>
          <w:rFonts w:asciiTheme="majorHAnsi" w:hAnsiTheme="majorHAnsi" w:cstheme="majorHAnsi"/>
          <w:color w:val="000000"/>
          <w:sz w:val="28"/>
          <w:szCs w:val="28"/>
          <w:shd w:val="clear" w:color="auto" w:fill="FFFFFF"/>
        </w:rPr>
        <w:t xml:space="preserve"> Tài sản khác mà pháp luật quy định phải bán thông qua đấu giá.</w:t>
      </w:r>
      <w:r w:rsidR="00E26DBC" w:rsidRPr="00821473">
        <w:rPr>
          <w:rFonts w:asciiTheme="majorHAnsi" w:hAnsiTheme="majorHAnsi" w:cstheme="majorHAnsi"/>
          <w:color w:val="000000"/>
          <w:sz w:val="28"/>
          <w:szCs w:val="28"/>
          <w:shd w:val="clear" w:color="auto" w:fill="FFFFFF"/>
          <w:lang w:val="en-US"/>
        </w:rPr>
        <w:t>”</w:t>
      </w:r>
    </w:p>
    <w:p w:rsidR="00E26DBC" w:rsidRPr="00821473" w:rsidRDefault="00E26DBC"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color w:val="000000"/>
          <w:sz w:val="28"/>
          <w:szCs w:val="28"/>
          <w:shd w:val="clear" w:color="auto" w:fill="FFFFFF"/>
          <w:lang w:val="en-US"/>
        </w:rPr>
        <w:t>2. Sửa đổi, bổ sung Điều 5 như sau:</w:t>
      </w:r>
    </w:p>
    <w:p w:rsidR="00B463B6" w:rsidRPr="00821473" w:rsidRDefault="00E26DBC"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 xml:space="preserve">- </w:t>
      </w:r>
      <w:r w:rsidR="002C4EBD" w:rsidRPr="00821473">
        <w:rPr>
          <w:rFonts w:asciiTheme="majorHAnsi" w:hAnsiTheme="majorHAnsi" w:cstheme="majorHAnsi"/>
          <w:bCs/>
          <w:color w:val="000000"/>
          <w:sz w:val="28"/>
          <w:szCs w:val="28"/>
        </w:rPr>
        <w:t>Sửa đổi</w:t>
      </w:r>
      <w:r w:rsidR="002210AA" w:rsidRPr="00821473">
        <w:rPr>
          <w:rFonts w:asciiTheme="majorHAnsi" w:hAnsiTheme="majorHAnsi" w:cstheme="majorHAnsi"/>
          <w:bCs/>
          <w:color w:val="000000"/>
          <w:sz w:val="28"/>
          <w:szCs w:val="28"/>
          <w:lang w:val="en-US"/>
        </w:rPr>
        <w:t>, bổ sung</w:t>
      </w:r>
      <w:r w:rsidR="00B463B6" w:rsidRPr="00821473">
        <w:rPr>
          <w:rFonts w:asciiTheme="majorHAnsi" w:hAnsiTheme="majorHAnsi" w:cstheme="majorHAnsi"/>
          <w:bCs/>
          <w:color w:val="000000"/>
          <w:sz w:val="28"/>
          <w:szCs w:val="28"/>
          <w:lang w:val="en-US"/>
        </w:rPr>
        <w:t xml:space="preserve"> khoản 1 về khái niệm bước giá: “</w:t>
      </w:r>
      <w:r w:rsidR="00B463B6" w:rsidRPr="00821473">
        <w:rPr>
          <w:rFonts w:asciiTheme="majorHAnsi" w:hAnsiTheme="majorHAnsi" w:cstheme="majorHAnsi"/>
          <w:color w:val="000000"/>
          <w:sz w:val="28"/>
          <w:szCs w:val="28"/>
          <w:shd w:val="clear" w:color="auto" w:fill="FFFFFF"/>
        </w:rPr>
        <w:t>1. </w:t>
      </w:r>
      <w:r w:rsidR="00B463B6" w:rsidRPr="00821473">
        <w:rPr>
          <w:rFonts w:asciiTheme="majorHAnsi" w:hAnsiTheme="majorHAnsi" w:cstheme="majorHAnsi"/>
          <w:i/>
          <w:iCs/>
          <w:color w:val="000000"/>
          <w:sz w:val="28"/>
          <w:szCs w:val="28"/>
          <w:shd w:val="clear" w:color="auto" w:fill="FFFFFF"/>
        </w:rPr>
        <w:t>Bước giá</w:t>
      </w:r>
      <w:r w:rsidR="00B463B6" w:rsidRPr="00821473">
        <w:rPr>
          <w:rFonts w:asciiTheme="majorHAnsi" w:hAnsiTheme="majorHAnsi" w:cstheme="majorHAnsi"/>
          <w:color w:val="000000"/>
          <w:sz w:val="28"/>
          <w:szCs w:val="28"/>
          <w:shd w:val="clear" w:color="auto" w:fill="FFFFFF"/>
        </w:rPr>
        <w:t xml:space="preserve"> là mức chênh lệch của lần trả giá </w:t>
      </w:r>
      <w:r w:rsidR="00B463B6" w:rsidRPr="00821473">
        <w:rPr>
          <w:rFonts w:asciiTheme="majorHAnsi" w:hAnsiTheme="majorHAnsi" w:cstheme="majorHAnsi"/>
          <w:color w:val="000000"/>
          <w:sz w:val="28"/>
          <w:szCs w:val="28"/>
          <w:shd w:val="clear" w:color="auto" w:fill="FFFFFF"/>
          <w:lang w:val="en-US"/>
        </w:rPr>
        <w:t xml:space="preserve">đầu tiên so với giá khởi điểm hoặc lần trả giá </w:t>
      </w:r>
      <w:r w:rsidR="00B463B6" w:rsidRPr="00821473">
        <w:rPr>
          <w:rFonts w:asciiTheme="majorHAnsi" w:hAnsiTheme="majorHAnsi" w:cstheme="majorHAnsi"/>
          <w:color w:val="000000"/>
          <w:sz w:val="28"/>
          <w:szCs w:val="28"/>
          <w:shd w:val="clear" w:color="auto" w:fill="FFFFFF"/>
        </w:rPr>
        <w:t>sau so với lần trả giá trước liền kề trong trường hợp đấu giá theo phương thức trả giá lên. Bước giá do người có tài sản đấu giá quyết định và thông báo bằng văn bản cho tổ chức đấu giá tài sản đối với từng cuộc đấu giá</w:t>
      </w:r>
      <w:r w:rsidR="00B463B6" w:rsidRPr="00821473">
        <w:rPr>
          <w:rFonts w:asciiTheme="majorHAnsi" w:hAnsiTheme="majorHAnsi" w:cstheme="majorHAnsi"/>
          <w:color w:val="000000"/>
          <w:sz w:val="28"/>
          <w:szCs w:val="28"/>
          <w:shd w:val="clear" w:color="auto" w:fill="FFFFFF"/>
          <w:lang w:val="en-US"/>
        </w:rPr>
        <w:t>”.</w:t>
      </w:r>
    </w:p>
    <w:p w:rsidR="00B463B6" w:rsidRPr="00821473" w:rsidRDefault="00B463B6" w:rsidP="00821473">
      <w:pPr>
        <w:spacing w:before="120" w:after="120" w:line="360" w:lineRule="atLeast"/>
        <w:ind w:firstLine="567"/>
        <w:jc w:val="both"/>
        <w:rPr>
          <w:rFonts w:asciiTheme="majorHAnsi" w:hAnsiTheme="majorHAnsi" w:cstheme="majorHAnsi"/>
          <w:bCs/>
          <w:color w:val="000000"/>
          <w:sz w:val="28"/>
          <w:szCs w:val="28"/>
          <w:lang w:val="en-US"/>
        </w:rPr>
      </w:pPr>
    </w:p>
    <w:p w:rsidR="004F0BAB" w:rsidRPr="00821473" w:rsidRDefault="00B463B6"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lastRenderedPageBreak/>
        <w:t>- B</w:t>
      </w:r>
      <w:r w:rsidR="005426A7" w:rsidRPr="00821473">
        <w:rPr>
          <w:rFonts w:asciiTheme="majorHAnsi" w:hAnsiTheme="majorHAnsi" w:cstheme="majorHAnsi"/>
          <w:bCs/>
          <w:color w:val="000000"/>
          <w:sz w:val="28"/>
          <w:szCs w:val="28"/>
        </w:rPr>
        <w:t xml:space="preserve">ổ sung </w:t>
      </w:r>
      <w:r w:rsidR="00D34681" w:rsidRPr="00821473">
        <w:rPr>
          <w:rFonts w:asciiTheme="majorHAnsi" w:hAnsiTheme="majorHAnsi" w:cstheme="majorHAnsi"/>
          <w:bCs/>
          <w:color w:val="000000"/>
          <w:sz w:val="28"/>
          <w:szCs w:val="28"/>
        </w:rPr>
        <w:t>kh</w:t>
      </w:r>
      <w:r w:rsidR="007E0999" w:rsidRPr="00821473">
        <w:rPr>
          <w:rFonts w:asciiTheme="majorHAnsi" w:hAnsiTheme="majorHAnsi" w:cstheme="majorHAnsi"/>
          <w:bCs/>
          <w:color w:val="000000"/>
          <w:sz w:val="28"/>
          <w:szCs w:val="28"/>
        </w:rPr>
        <w:t xml:space="preserve">oản </w:t>
      </w:r>
      <w:r w:rsidRPr="00821473">
        <w:rPr>
          <w:rFonts w:asciiTheme="majorHAnsi" w:hAnsiTheme="majorHAnsi" w:cstheme="majorHAnsi"/>
          <w:bCs/>
          <w:color w:val="000000"/>
          <w:sz w:val="28"/>
          <w:szCs w:val="28"/>
          <w:lang w:val="en-US"/>
        </w:rPr>
        <w:t>13 quy định khái niệm hệ thống mạng đấu giá tài sản quốc gia: “13</w:t>
      </w:r>
      <w:r w:rsidRPr="00821473">
        <w:rPr>
          <w:rFonts w:asciiTheme="majorHAnsi" w:hAnsiTheme="majorHAnsi" w:cstheme="majorHAnsi"/>
          <w:color w:val="000000"/>
          <w:sz w:val="28"/>
          <w:szCs w:val="28"/>
          <w:shd w:val="clear" w:color="auto" w:fill="FFFFFF"/>
        </w:rPr>
        <w:t>. </w:t>
      </w:r>
      <w:r w:rsidRPr="00821473">
        <w:rPr>
          <w:rFonts w:asciiTheme="majorHAnsi" w:hAnsiTheme="majorHAnsi" w:cstheme="majorHAnsi"/>
          <w:i/>
          <w:iCs/>
          <w:color w:val="000000"/>
          <w:sz w:val="28"/>
          <w:szCs w:val="28"/>
          <w:shd w:val="clear" w:color="auto" w:fill="FFFFFF"/>
        </w:rPr>
        <w:t>Hệ thống mạng đấu</w:t>
      </w:r>
      <w:r w:rsidRPr="00821473">
        <w:rPr>
          <w:rFonts w:asciiTheme="majorHAnsi" w:hAnsiTheme="majorHAnsi" w:cstheme="majorHAnsi"/>
          <w:i/>
          <w:iCs/>
          <w:color w:val="000000"/>
          <w:sz w:val="28"/>
          <w:szCs w:val="28"/>
          <w:shd w:val="clear" w:color="auto" w:fill="FFFFFF"/>
          <w:lang w:val="en-US"/>
        </w:rPr>
        <w:t xml:space="preserve"> giá tài sản </w:t>
      </w:r>
      <w:r w:rsidRPr="00821473">
        <w:rPr>
          <w:rFonts w:asciiTheme="majorHAnsi" w:hAnsiTheme="majorHAnsi" w:cstheme="majorHAnsi"/>
          <w:i/>
          <w:iCs/>
          <w:color w:val="000000"/>
          <w:sz w:val="28"/>
          <w:szCs w:val="28"/>
          <w:shd w:val="clear" w:color="auto" w:fill="FFFFFF"/>
        </w:rPr>
        <w:t>quốc gia</w:t>
      </w:r>
      <w:r w:rsidRPr="00821473">
        <w:rPr>
          <w:rFonts w:asciiTheme="majorHAnsi" w:hAnsiTheme="majorHAnsi" w:cstheme="majorHAnsi"/>
          <w:color w:val="000000"/>
          <w:sz w:val="28"/>
          <w:szCs w:val="28"/>
          <w:shd w:val="clear" w:color="auto" w:fill="FFFFFF"/>
        </w:rPr>
        <w:t xml:space="preserve"> là hệ thống công nghệ thông tin do cơ quan quản lý nhà nước về hoạt động </w:t>
      </w:r>
      <w:r w:rsidR="004F7D52" w:rsidRPr="00821473">
        <w:rPr>
          <w:rFonts w:asciiTheme="majorHAnsi" w:hAnsiTheme="majorHAnsi" w:cstheme="majorHAnsi"/>
          <w:color w:val="000000"/>
          <w:sz w:val="28"/>
          <w:szCs w:val="28"/>
          <w:shd w:val="clear" w:color="auto" w:fill="FFFFFF"/>
          <w:lang w:val="en-US"/>
        </w:rPr>
        <w:t>đấu giá tài sản</w:t>
      </w:r>
      <w:r w:rsidRPr="00821473">
        <w:rPr>
          <w:rFonts w:asciiTheme="majorHAnsi" w:hAnsiTheme="majorHAnsi" w:cstheme="majorHAnsi"/>
          <w:color w:val="000000"/>
          <w:sz w:val="28"/>
          <w:szCs w:val="28"/>
          <w:shd w:val="clear" w:color="auto" w:fill="FFFFFF"/>
        </w:rPr>
        <w:t xml:space="preserve"> xây dựng và quản lý nhằm mục đích thống nhất quản lý thông tin về đấu </w:t>
      </w:r>
      <w:r w:rsidR="004F7D52" w:rsidRPr="00821473">
        <w:rPr>
          <w:rFonts w:asciiTheme="majorHAnsi" w:hAnsiTheme="majorHAnsi" w:cstheme="majorHAnsi"/>
          <w:color w:val="000000"/>
          <w:sz w:val="28"/>
          <w:szCs w:val="28"/>
          <w:shd w:val="clear" w:color="auto" w:fill="FFFFFF"/>
          <w:lang w:val="en-US"/>
        </w:rPr>
        <w:t>giá tài sản</w:t>
      </w:r>
      <w:r w:rsidRPr="00821473">
        <w:rPr>
          <w:rFonts w:asciiTheme="majorHAnsi" w:hAnsiTheme="majorHAnsi" w:cstheme="majorHAnsi"/>
          <w:color w:val="000000"/>
          <w:sz w:val="28"/>
          <w:szCs w:val="28"/>
          <w:shd w:val="clear" w:color="auto" w:fill="FFFFFF"/>
        </w:rPr>
        <w:t xml:space="preserve"> và đấu </w:t>
      </w:r>
      <w:r w:rsidR="004F7D52" w:rsidRPr="00821473">
        <w:rPr>
          <w:rFonts w:asciiTheme="majorHAnsi" w:hAnsiTheme="majorHAnsi" w:cstheme="majorHAnsi"/>
          <w:color w:val="000000"/>
          <w:sz w:val="28"/>
          <w:szCs w:val="28"/>
          <w:shd w:val="clear" w:color="auto" w:fill="FFFFFF"/>
          <w:lang w:val="en-US"/>
        </w:rPr>
        <w:t>giá bằng hình thức trực tuyến</w:t>
      </w:r>
      <w:r w:rsidR="00B82A44" w:rsidRPr="00821473">
        <w:rPr>
          <w:rFonts w:asciiTheme="majorHAnsi" w:hAnsiTheme="majorHAnsi" w:cstheme="majorHAnsi"/>
          <w:bCs/>
          <w:color w:val="000000"/>
          <w:sz w:val="28"/>
          <w:szCs w:val="28"/>
        </w:rPr>
        <w:t>.</w:t>
      </w:r>
      <w:r w:rsidR="004F7D52" w:rsidRPr="00821473">
        <w:rPr>
          <w:rFonts w:asciiTheme="majorHAnsi" w:hAnsiTheme="majorHAnsi" w:cstheme="majorHAnsi"/>
          <w:bCs/>
          <w:color w:val="000000"/>
          <w:sz w:val="28"/>
          <w:szCs w:val="28"/>
          <w:lang w:val="en-US"/>
        </w:rPr>
        <w:t>”</w:t>
      </w:r>
    </w:p>
    <w:p w:rsidR="00DF351D" w:rsidRDefault="00DF351D"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bCs/>
          <w:color w:val="000000"/>
          <w:sz w:val="28"/>
          <w:szCs w:val="28"/>
          <w:lang w:val="en-US"/>
        </w:rPr>
        <w:t>- B</w:t>
      </w:r>
      <w:r w:rsidRPr="00821473">
        <w:rPr>
          <w:rFonts w:asciiTheme="majorHAnsi" w:hAnsiTheme="majorHAnsi" w:cstheme="majorHAnsi"/>
          <w:bCs/>
          <w:color w:val="000000"/>
          <w:sz w:val="28"/>
          <w:szCs w:val="28"/>
        </w:rPr>
        <w:t xml:space="preserve">ổ sung khoản </w:t>
      </w:r>
      <w:r w:rsidRPr="00821473">
        <w:rPr>
          <w:rFonts w:asciiTheme="majorHAnsi" w:hAnsiTheme="majorHAnsi" w:cstheme="majorHAnsi"/>
          <w:bCs/>
          <w:color w:val="000000"/>
          <w:sz w:val="28"/>
          <w:szCs w:val="28"/>
          <w:lang w:val="en-US"/>
        </w:rPr>
        <w:t>14 quy định khái niệm cuộc đấu giá: “14</w:t>
      </w:r>
      <w:r w:rsidRPr="00821473">
        <w:rPr>
          <w:rFonts w:asciiTheme="majorHAnsi" w:hAnsiTheme="majorHAnsi" w:cstheme="majorHAnsi"/>
          <w:color w:val="000000"/>
          <w:sz w:val="28"/>
          <w:szCs w:val="28"/>
          <w:shd w:val="clear" w:color="auto" w:fill="FFFFFF"/>
        </w:rPr>
        <w:t>. </w:t>
      </w:r>
      <w:r w:rsidRPr="00821473">
        <w:rPr>
          <w:rFonts w:asciiTheme="majorHAnsi" w:hAnsiTheme="majorHAnsi" w:cstheme="majorHAnsi"/>
          <w:i/>
          <w:iCs/>
          <w:color w:val="000000"/>
          <w:sz w:val="28"/>
          <w:szCs w:val="28"/>
          <w:shd w:val="clear" w:color="auto" w:fill="FFFFFF"/>
          <w:lang w:val="en-US"/>
        </w:rPr>
        <w:t xml:space="preserve">Cuộc đấu giá </w:t>
      </w:r>
      <w:r w:rsidRPr="00821473">
        <w:rPr>
          <w:rFonts w:asciiTheme="majorHAnsi" w:hAnsiTheme="majorHAnsi" w:cstheme="majorHAnsi"/>
          <w:color w:val="000000"/>
          <w:sz w:val="28"/>
          <w:szCs w:val="28"/>
          <w:shd w:val="clear" w:color="auto" w:fill="FFFFFF"/>
        </w:rPr>
        <w:t xml:space="preserve">bao gồm cuộc đấu giá được thực hiện theo hình thức đấu giá trực tiếp bằng lời nói </w:t>
      </w:r>
      <w:r w:rsidRPr="00821473">
        <w:rPr>
          <w:rFonts w:asciiTheme="majorHAnsi" w:hAnsiTheme="majorHAnsi" w:cstheme="majorHAnsi"/>
          <w:color w:val="000000"/>
          <w:sz w:val="28"/>
          <w:szCs w:val="28"/>
          <w:shd w:val="clear" w:color="auto" w:fill="FFFFFF"/>
          <w:lang w:val="en-US"/>
        </w:rPr>
        <w:t>tại cuộc đấu giá, đấu giá bằng bỏ phiếu trực tiếp tại cuộc đấu giá, đấu giá trực tuyến và buổi công bố giá được thực hiện theo hình thức đấu giá bỏ phiếu gián tiếp.”</w:t>
      </w:r>
    </w:p>
    <w:p w:rsidR="00E8170A" w:rsidRPr="009262F7" w:rsidRDefault="00E8170A"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E8170A">
        <w:rPr>
          <w:rFonts w:ascii="Times New Roman" w:hAnsi="Times New Roman"/>
          <w:color w:val="000000"/>
          <w:sz w:val="28"/>
          <w:szCs w:val="28"/>
          <w:shd w:val="clear" w:color="auto" w:fill="FFFFFF"/>
        </w:rPr>
        <w:t xml:space="preserve">- Bổ sung khoản 15 quy định giải thích về ngày, ngày làm việc, giờ hành chính tại các điều, khoản của Luật “15. </w:t>
      </w:r>
      <w:r w:rsidRPr="001417D3">
        <w:rPr>
          <w:rFonts w:ascii="Times New Roman" w:hAnsi="Times New Roman"/>
          <w:i/>
          <w:color w:val="000000"/>
          <w:sz w:val="28"/>
          <w:szCs w:val="28"/>
          <w:shd w:val="clear" w:color="auto" w:fill="FFFFFF"/>
        </w:rPr>
        <w:t>Thời gian</w:t>
      </w:r>
      <w:r w:rsidRPr="00E8170A">
        <w:rPr>
          <w:rFonts w:ascii="Times New Roman" w:hAnsi="Times New Roman"/>
          <w:color w:val="000000"/>
          <w:sz w:val="28"/>
          <w:szCs w:val="28"/>
          <w:shd w:val="clear" w:color="auto" w:fill="FFFFFF"/>
        </w:rPr>
        <w:t xml:space="preserve"> niêm yết, thông báo công khai, bán, tiếp nhận hồ sơ, nộp tiền đặt trước được thực hiện từ 8h00  đến 17h00. Ngày bao gồm cả ngày thứ bảy và chủ nhật. Ngày làm việc là các ngày từ thứ hai đến thứ sáu”</w:t>
      </w:r>
      <w:r w:rsidR="009262F7">
        <w:rPr>
          <w:rFonts w:ascii="Times New Roman" w:hAnsi="Times New Roman"/>
          <w:color w:val="000000"/>
          <w:sz w:val="28"/>
          <w:szCs w:val="28"/>
          <w:shd w:val="clear" w:color="auto" w:fill="FFFFFF"/>
          <w:lang w:val="en-US"/>
        </w:rPr>
        <w:t>.</w:t>
      </w:r>
    </w:p>
    <w:p w:rsidR="00E841BE" w:rsidRPr="00821473" w:rsidRDefault="00E841BE" w:rsidP="00E841BE">
      <w:pPr>
        <w:spacing w:before="120" w:after="120" w:line="360" w:lineRule="atLeast"/>
        <w:ind w:firstLine="567"/>
        <w:jc w:val="both"/>
        <w:rPr>
          <w:rFonts w:asciiTheme="majorHAnsi" w:eastAsia="Calibri" w:hAnsiTheme="majorHAnsi" w:cstheme="majorHAnsi"/>
          <w:bCs/>
          <w:sz w:val="28"/>
          <w:szCs w:val="28"/>
          <w:lang w:val="eu-ES"/>
        </w:rPr>
      </w:pPr>
      <w:r w:rsidRPr="00821473">
        <w:rPr>
          <w:rFonts w:asciiTheme="majorHAnsi" w:hAnsiTheme="majorHAnsi" w:cstheme="majorHAnsi"/>
          <w:bCs/>
          <w:iCs/>
          <w:sz w:val="28"/>
          <w:szCs w:val="28"/>
          <w:lang w:val="en-US"/>
        </w:rPr>
        <w:t>3</w:t>
      </w:r>
      <w:r w:rsidRPr="00821473">
        <w:rPr>
          <w:rFonts w:asciiTheme="majorHAnsi" w:hAnsiTheme="majorHAnsi" w:cstheme="majorHAnsi"/>
          <w:bCs/>
          <w:iCs/>
          <w:sz w:val="28"/>
          <w:szCs w:val="28"/>
        </w:rPr>
        <w:t>. Sửa đổ</w:t>
      </w:r>
      <w:r w:rsidRPr="00821473">
        <w:rPr>
          <w:rFonts w:asciiTheme="majorHAnsi" w:hAnsiTheme="majorHAnsi" w:cstheme="majorHAnsi"/>
          <w:bCs/>
          <w:iCs/>
          <w:sz w:val="28"/>
          <w:szCs w:val="28"/>
          <w:lang w:val="en-US"/>
        </w:rPr>
        <w:t>i, bổ sung Điề</w:t>
      </w:r>
      <w:r>
        <w:rPr>
          <w:rFonts w:asciiTheme="majorHAnsi" w:hAnsiTheme="majorHAnsi" w:cstheme="majorHAnsi"/>
          <w:bCs/>
          <w:iCs/>
          <w:sz w:val="28"/>
          <w:szCs w:val="28"/>
          <w:lang w:val="en-US"/>
        </w:rPr>
        <w:t>u 9</w:t>
      </w:r>
      <w:r w:rsidRPr="00821473">
        <w:rPr>
          <w:rFonts w:asciiTheme="majorHAnsi" w:hAnsiTheme="majorHAnsi" w:cstheme="majorHAnsi"/>
          <w:bCs/>
          <w:iCs/>
          <w:sz w:val="28"/>
          <w:szCs w:val="28"/>
        </w:rPr>
        <w:t xml:space="preserve"> như sau:</w:t>
      </w:r>
    </w:p>
    <w:p w:rsidR="00E841BE" w:rsidRPr="00E841BE" w:rsidRDefault="00E841BE" w:rsidP="000005FD">
      <w:pPr>
        <w:spacing w:before="120" w:after="120" w:line="360" w:lineRule="atLeast"/>
        <w:ind w:firstLine="567"/>
        <w:jc w:val="both"/>
        <w:rPr>
          <w:rFonts w:asciiTheme="majorHAnsi" w:eastAsia="Times New Roman" w:hAnsiTheme="majorHAnsi" w:cstheme="majorHAnsi"/>
          <w:i/>
          <w:color w:val="000000"/>
          <w:sz w:val="28"/>
          <w:szCs w:val="28"/>
          <w:shd w:val="clear" w:color="auto" w:fill="FFFFFF"/>
        </w:rPr>
      </w:pPr>
      <w:r>
        <w:rPr>
          <w:rFonts w:asciiTheme="majorHAnsi" w:hAnsiTheme="majorHAnsi" w:cstheme="majorHAnsi"/>
          <w:color w:val="000000"/>
          <w:sz w:val="28"/>
          <w:szCs w:val="28"/>
          <w:shd w:val="clear" w:color="auto" w:fill="FFFFFF"/>
        </w:rPr>
        <w:t>Bổ sung điểm e khoản 5: “e</w:t>
      </w:r>
      <w:r>
        <w:rPr>
          <w:rStyle w:val="Emphasis"/>
          <w:rFonts w:ascii="Times New Roman" w:hAnsi="Times New Roman"/>
          <w:i w:val="0"/>
          <w:color w:val="000000"/>
          <w:sz w:val="28"/>
          <w:szCs w:val="28"/>
        </w:rPr>
        <w:t>) N</w:t>
      </w:r>
      <w:r w:rsidRPr="00E841BE">
        <w:rPr>
          <w:rStyle w:val="Emphasis"/>
          <w:rFonts w:ascii="Times New Roman" w:hAnsi="Times New Roman"/>
          <w:i w:val="0"/>
          <w:color w:val="000000"/>
          <w:sz w:val="28"/>
          <w:szCs w:val="28"/>
        </w:rPr>
        <w:t>hận ủy quyền</w:t>
      </w:r>
      <w:r>
        <w:rPr>
          <w:rStyle w:val="Emphasis"/>
          <w:rFonts w:ascii="Times New Roman" w:hAnsi="Times New Roman"/>
          <w:i w:val="0"/>
          <w:color w:val="000000"/>
          <w:sz w:val="28"/>
          <w:szCs w:val="28"/>
        </w:rPr>
        <w:t xml:space="preserve"> tham gia cuộc đấu giá</w:t>
      </w:r>
      <w:r w:rsidRPr="00E841BE">
        <w:rPr>
          <w:rStyle w:val="Emphasis"/>
          <w:rFonts w:ascii="Times New Roman" w:hAnsi="Times New Roman"/>
          <w:i w:val="0"/>
          <w:color w:val="000000"/>
          <w:sz w:val="28"/>
          <w:szCs w:val="28"/>
        </w:rPr>
        <w:t xml:space="preserve"> </w:t>
      </w:r>
      <w:r>
        <w:rPr>
          <w:rStyle w:val="Emphasis"/>
          <w:rFonts w:ascii="Times New Roman" w:hAnsi="Times New Roman"/>
          <w:i w:val="0"/>
          <w:color w:val="000000"/>
          <w:sz w:val="28"/>
          <w:szCs w:val="28"/>
        </w:rPr>
        <w:t xml:space="preserve">của người tham gia đấu giá khác đối với cùng một tài sản mà mình đang là người tham gia đấu giá tài sản đó; nhận ủy quyền tham gia cuộc đấu giá </w:t>
      </w:r>
      <w:r w:rsidRPr="00E841BE">
        <w:rPr>
          <w:rStyle w:val="Emphasis"/>
          <w:rFonts w:ascii="Times New Roman" w:hAnsi="Times New Roman"/>
          <w:i w:val="0"/>
          <w:color w:val="000000"/>
          <w:sz w:val="28"/>
          <w:szCs w:val="28"/>
        </w:rPr>
        <w:t>củ</w:t>
      </w:r>
      <w:r>
        <w:rPr>
          <w:rStyle w:val="Emphasis"/>
          <w:rFonts w:ascii="Times New Roman" w:hAnsi="Times New Roman"/>
          <w:i w:val="0"/>
          <w:color w:val="000000"/>
          <w:sz w:val="28"/>
          <w:szCs w:val="28"/>
        </w:rPr>
        <w:t>a từ hai</w:t>
      </w:r>
      <w:r w:rsidRPr="00E841BE">
        <w:rPr>
          <w:rStyle w:val="Emphasis"/>
          <w:rFonts w:ascii="Times New Roman" w:hAnsi="Times New Roman"/>
          <w:i w:val="0"/>
          <w:color w:val="000000"/>
          <w:sz w:val="28"/>
          <w:szCs w:val="28"/>
        </w:rPr>
        <w:t xml:space="preserve"> người tham gia đấu giá trở lên </w:t>
      </w:r>
      <w:r>
        <w:rPr>
          <w:rStyle w:val="Emphasis"/>
          <w:rFonts w:ascii="Times New Roman" w:hAnsi="Times New Roman"/>
          <w:i w:val="0"/>
          <w:color w:val="000000"/>
          <w:sz w:val="28"/>
          <w:szCs w:val="28"/>
        </w:rPr>
        <w:t>đối với cùng một tài sản mà những người này là người tham gia đấu giá tài sản đó.”</w:t>
      </w:r>
    </w:p>
    <w:p w:rsidR="00CF7861" w:rsidRPr="000005FD" w:rsidRDefault="0019733C" w:rsidP="000005FD">
      <w:pPr>
        <w:spacing w:before="120" w:after="120" w:line="360" w:lineRule="atLeast"/>
        <w:ind w:firstLine="567"/>
        <w:jc w:val="both"/>
        <w:rPr>
          <w:rFonts w:asciiTheme="majorHAnsi" w:eastAsia="Calibri" w:hAnsiTheme="majorHAnsi" w:cstheme="majorHAnsi"/>
          <w:bCs/>
          <w:sz w:val="28"/>
          <w:szCs w:val="28"/>
          <w:lang w:val="eu-ES"/>
        </w:rPr>
      </w:pPr>
      <w:r>
        <w:rPr>
          <w:rFonts w:asciiTheme="majorHAnsi" w:hAnsiTheme="majorHAnsi" w:cstheme="majorHAnsi"/>
          <w:bCs/>
          <w:iCs/>
          <w:sz w:val="28"/>
          <w:szCs w:val="28"/>
        </w:rPr>
        <w:t>4</w:t>
      </w:r>
      <w:r w:rsidR="00CF7861" w:rsidRPr="00821473">
        <w:rPr>
          <w:rFonts w:asciiTheme="majorHAnsi" w:hAnsiTheme="majorHAnsi" w:cstheme="majorHAnsi"/>
          <w:bCs/>
          <w:iCs/>
          <w:sz w:val="28"/>
          <w:szCs w:val="28"/>
        </w:rPr>
        <w:t>. Sửa đổ</w:t>
      </w:r>
      <w:r w:rsidR="005538E9" w:rsidRPr="00821473">
        <w:rPr>
          <w:rFonts w:asciiTheme="majorHAnsi" w:hAnsiTheme="majorHAnsi" w:cstheme="majorHAnsi"/>
          <w:bCs/>
          <w:iCs/>
          <w:sz w:val="28"/>
          <w:szCs w:val="28"/>
          <w:lang w:val="en-US"/>
        </w:rPr>
        <w:t>i</w:t>
      </w:r>
      <w:r w:rsidR="00B44DCF" w:rsidRPr="000005FD">
        <w:rPr>
          <w:rFonts w:asciiTheme="majorHAnsi" w:hAnsiTheme="majorHAnsi" w:cstheme="majorHAnsi"/>
          <w:bCs/>
          <w:iCs/>
          <w:sz w:val="28"/>
          <w:szCs w:val="28"/>
          <w:lang w:val="en-US"/>
        </w:rPr>
        <w:t>, bổ sung</w:t>
      </w:r>
      <w:r w:rsidR="008D03C3" w:rsidRPr="000005FD">
        <w:rPr>
          <w:rFonts w:asciiTheme="majorHAnsi" w:hAnsiTheme="majorHAnsi" w:cstheme="majorHAnsi"/>
          <w:bCs/>
          <w:iCs/>
          <w:sz w:val="28"/>
          <w:szCs w:val="28"/>
          <w:lang w:val="en-US"/>
        </w:rPr>
        <w:t xml:space="preserve"> Điều 11</w:t>
      </w:r>
      <w:r w:rsidR="00CF7861" w:rsidRPr="000005FD">
        <w:rPr>
          <w:rFonts w:asciiTheme="majorHAnsi" w:hAnsiTheme="majorHAnsi" w:cstheme="majorHAnsi"/>
          <w:bCs/>
          <w:iCs/>
          <w:sz w:val="28"/>
          <w:szCs w:val="28"/>
        </w:rPr>
        <w:t xml:space="preserve"> như sau:</w:t>
      </w:r>
    </w:p>
    <w:p w:rsidR="000005FD" w:rsidRPr="000005FD" w:rsidRDefault="008D03C3" w:rsidP="000005FD">
      <w:pPr>
        <w:shd w:val="clear" w:color="auto" w:fill="FFFFFF"/>
        <w:spacing w:before="120" w:after="120" w:line="360" w:lineRule="atLeast"/>
        <w:ind w:firstLine="567"/>
        <w:jc w:val="both"/>
        <w:rPr>
          <w:rFonts w:ascii="Times New Roman" w:eastAsia="Times New Roman" w:hAnsi="Times New Roman"/>
          <w:color w:val="000000"/>
          <w:sz w:val="28"/>
          <w:szCs w:val="28"/>
        </w:rPr>
      </w:pPr>
      <w:r w:rsidRPr="000005FD">
        <w:rPr>
          <w:rFonts w:asciiTheme="majorHAnsi" w:eastAsia="Calibri" w:hAnsiTheme="majorHAnsi" w:cstheme="majorHAnsi"/>
          <w:bCs/>
          <w:sz w:val="28"/>
          <w:szCs w:val="28"/>
          <w:lang w:val="eu-ES"/>
        </w:rPr>
        <w:t>“</w:t>
      </w:r>
      <w:r w:rsidR="000005FD" w:rsidRPr="000005FD">
        <w:rPr>
          <w:rFonts w:ascii="Times New Roman" w:eastAsia="Times New Roman" w:hAnsi="Times New Roman"/>
          <w:b/>
          <w:bCs/>
          <w:color w:val="000000"/>
          <w:sz w:val="28"/>
          <w:szCs w:val="28"/>
        </w:rPr>
        <w:t>Điều 11. Đào tạo nghề đấu giá</w:t>
      </w:r>
    </w:p>
    <w:p w:rsidR="008D03C3" w:rsidRPr="007B4928" w:rsidRDefault="008D03C3" w:rsidP="000005FD">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0005FD">
        <w:rPr>
          <w:rFonts w:asciiTheme="majorHAnsi" w:hAnsiTheme="majorHAnsi" w:cstheme="majorHAnsi"/>
          <w:color w:val="000000"/>
          <w:sz w:val="28"/>
          <w:szCs w:val="28"/>
          <w:shd w:val="clear" w:color="auto" w:fill="FFFFFF"/>
        </w:rPr>
        <w:t>1. Người đủ tiêu chuẩn quy định tại khoản 1 và khoản 2 Điều 10 của Luật này được tham gia khóa đào</w:t>
      </w:r>
      <w:r w:rsidRPr="007B4928">
        <w:rPr>
          <w:rFonts w:asciiTheme="majorHAnsi" w:hAnsiTheme="majorHAnsi" w:cstheme="majorHAnsi"/>
          <w:color w:val="000000"/>
          <w:sz w:val="28"/>
          <w:szCs w:val="28"/>
          <w:shd w:val="clear" w:color="auto" w:fill="FFFFFF"/>
        </w:rPr>
        <w:t xml:space="preserve"> tạo nghề đấu giá.</w:t>
      </w:r>
    </w:p>
    <w:p w:rsidR="007B4928" w:rsidRPr="007B4928" w:rsidRDefault="007B4928" w:rsidP="000005FD">
      <w:pPr>
        <w:spacing w:before="120" w:after="120" w:line="360" w:lineRule="atLeast"/>
        <w:ind w:firstLine="567"/>
        <w:jc w:val="both"/>
        <w:rPr>
          <w:rFonts w:ascii="Times New Roman" w:eastAsia="Times New Roman" w:hAnsi="Times New Roman"/>
          <w:color w:val="000000"/>
          <w:sz w:val="28"/>
          <w:szCs w:val="28"/>
        </w:rPr>
      </w:pPr>
      <w:r w:rsidRPr="007B4928">
        <w:rPr>
          <w:rFonts w:ascii="Times New Roman" w:eastAsia="Times New Roman" w:hAnsi="Times New Roman"/>
          <w:color w:val="000000"/>
          <w:sz w:val="28"/>
          <w:szCs w:val="28"/>
        </w:rPr>
        <w:t>2. Thời gian khóa đào tạo nghề đấu giá là 06 tháng. Người thuộc trường hợp quy định tại Điều 12 Luật này thì được giảm một phần hai thời gian khóa đào tạo nghề đấu giá.”</w:t>
      </w:r>
    </w:p>
    <w:p w:rsidR="007B4928" w:rsidRDefault="007B4928" w:rsidP="000005FD">
      <w:pPr>
        <w:spacing w:before="120" w:after="120" w:line="360" w:lineRule="atLeast"/>
        <w:ind w:firstLine="567"/>
        <w:jc w:val="both"/>
        <w:rPr>
          <w:rFonts w:ascii="Times New Roman" w:eastAsia="Times New Roman" w:hAnsi="Times New Roman"/>
          <w:color w:val="000000"/>
          <w:sz w:val="28"/>
          <w:szCs w:val="28"/>
        </w:rPr>
      </w:pPr>
      <w:r w:rsidRPr="007B4928">
        <w:rPr>
          <w:rFonts w:ascii="Times New Roman" w:eastAsia="Times New Roman" w:hAnsi="Times New Roman"/>
          <w:color w:val="000000"/>
          <w:sz w:val="28"/>
          <w:szCs w:val="28"/>
        </w:rPr>
        <w:t>3. Người hoàn thành khóa đào tạo nghề đấu giá được cơ sở đào tạo nghề đấu giá cấp giấy chứng nhận tốt nghiệp đào tạo nghề đấu giá.”</w:t>
      </w:r>
    </w:p>
    <w:p w:rsidR="000005FD" w:rsidRPr="000005FD" w:rsidRDefault="000005FD" w:rsidP="000005FD">
      <w:pPr>
        <w:spacing w:before="120" w:after="120" w:line="360" w:lineRule="atLeast"/>
        <w:ind w:firstLine="567"/>
        <w:jc w:val="both"/>
        <w:rPr>
          <w:rFonts w:asciiTheme="majorHAnsi" w:eastAsia="Calibri" w:hAnsiTheme="majorHAnsi" w:cstheme="majorHAnsi"/>
          <w:bCs/>
          <w:sz w:val="28"/>
          <w:szCs w:val="28"/>
          <w:lang w:val="eu-ES"/>
        </w:rPr>
      </w:pPr>
      <w:r w:rsidRPr="000005FD">
        <w:rPr>
          <w:rFonts w:asciiTheme="majorHAnsi" w:hAnsiTheme="majorHAnsi" w:cstheme="majorHAnsi"/>
          <w:bCs/>
          <w:iCs/>
          <w:sz w:val="28"/>
          <w:szCs w:val="28"/>
          <w:lang w:val="en-US"/>
        </w:rPr>
        <w:t>5</w:t>
      </w:r>
      <w:r w:rsidRPr="000005FD">
        <w:rPr>
          <w:rFonts w:asciiTheme="majorHAnsi" w:hAnsiTheme="majorHAnsi" w:cstheme="majorHAnsi"/>
          <w:bCs/>
          <w:iCs/>
          <w:sz w:val="28"/>
          <w:szCs w:val="28"/>
        </w:rPr>
        <w:t>. Sửa đổ</w:t>
      </w:r>
      <w:r w:rsidRPr="000005FD">
        <w:rPr>
          <w:rFonts w:asciiTheme="majorHAnsi" w:hAnsiTheme="majorHAnsi" w:cstheme="majorHAnsi"/>
          <w:bCs/>
          <w:iCs/>
          <w:sz w:val="28"/>
          <w:szCs w:val="28"/>
          <w:lang w:val="en-US"/>
        </w:rPr>
        <w:t>i, bổ sung Điều 12</w:t>
      </w:r>
      <w:r w:rsidRPr="000005FD">
        <w:rPr>
          <w:rFonts w:asciiTheme="majorHAnsi" w:hAnsiTheme="majorHAnsi" w:cstheme="majorHAnsi"/>
          <w:bCs/>
          <w:iCs/>
          <w:sz w:val="28"/>
          <w:szCs w:val="28"/>
        </w:rPr>
        <w:t xml:space="preserve"> như sau:</w:t>
      </w:r>
    </w:p>
    <w:p w:rsidR="000005FD" w:rsidRPr="000005FD" w:rsidRDefault="000005FD" w:rsidP="000005FD">
      <w:pPr>
        <w:shd w:val="clear" w:color="auto" w:fill="FFFFFF"/>
        <w:ind w:firstLine="567"/>
        <w:jc w:val="both"/>
        <w:rPr>
          <w:rFonts w:ascii="Times New Roman" w:eastAsia="Times New Roman" w:hAnsi="Times New Roman"/>
          <w:color w:val="000000"/>
          <w:sz w:val="28"/>
          <w:szCs w:val="28"/>
        </w:rPr>
      </w:pPr>
      <w:r w:rsidRPr="000005FD">
        <w:rPr>
          <w:rFonts w:ascii="Times New Roman" w:eastAsia="Times New Roman" w:hAnsi="Times New Roman"/>
          <w:b/>
          <w:bCs/>
          <w:color w:val="000000"/>
          <w:sz w:val="28"/>
          <w:szCs w:val="28"/>
          <w:lang w:val="en-US"/>
        </w:rPr>
        <w:t>“</w:t>
      </w:r>
      <w:r w:rsidRPr="000005FD">
        <w:rPr>
          <w:rFonts w:ascii="Times New Roman" w:eastAsia="Times New Roman" w:hAnsi="Times New Roman"/>
          <w:b/>
          <w:bCs/>
          <w:color w:val="000000"/>
          <w:sz w:val="28"/>
          <w:szCs w:val="28"/>
        </w:rPr>
        <w:t>Điều 12. Người được giảm thời gian đào tạo nghề đấu giá</w:t>
      </w:r>
    </w:p>
    <w:p w:rsidR="000005FD" w:rsidRPr="000005FD" w:rsidRDefault="000005FD" w:rsidP="000005FD">
      <w:pPr>
        <w:shd w:val="clear" w:color="auto" w:fill="FFFFFF"/>
        <w:ind w:firstLine="567"/>
        <w:jc w:val="both"/>
        <w:rPr>
          <w:rFonts w:ascii="Times New Roman" w:eastAsia="Times New Roman" w:hAnsi="Times New Roman"/>
          <w:color w:val="000000"/>
          <w:sz w:val="28"/>
          <w:szCs w:val="28"/>
        </w:rPr>
      </w:pPr>
      <w:r w:rsidRPr="000005FD">
        <w:rPr>
          <w:rFonts w:ascii="Times New Roman" w:eastAsia="Times New Roman" w:hAnsi="Times New Roman"/>
          <w:color w:val="000000"/>
          <w:sz w:val="28"/>
          <w:szCs w:val="28"/>
        </w:rPr>
        <w:t>1. Người đã là luật sư, công chứng viên, thừa phát lại có thời gian hành nghề từ 02 năm trở lên.</w:t>
      </w:r>
    </w:p>
    <w:p w:rsidR="000005FD" w:rsidRDefault="000005FD" w:rsidP="000005FD">
      <w:pPr>
        <w:spacing w:before="120" w:after="120" w:line="360" w:lineRule="atLeast"/>
        <w:ind w:firstLine="567"/>
        <w:jc w:val="both"/>
        <w:rPr>
          <w:rFonts w:ascii="Times New Roman" w:eastAsia="Times New Roman" w:hAnsi="Times New Roman"/>
          <w:color w:val="000000"/>
          <w:sz w:val="28"/>
          <w:szCs w:val="28"/>
          <w:lang w:val="en-US"/>
        </w:rPr>
      </w:pPr>
      <w:r w:rsidRPr="000005FD">
        <w:rPr>
          <w:rFonts w:ascii="Times New Roman" w:eastAsia="Times New Roman" w:hAnsi="Times New Roman"/>
          <w:color w:val="000000"/>
          <w:sz w:val="28"/>
          <w:szCs w:val="28"/>
        </w:rPr>
        <w:t>2. Người đã là thẩm phán, kiểm sát viên, chấp hành viên.</w:t>
      </w:r>
      <w:r w:rsidRPr="000005FD">
        <w:rPr>
          <w:rFonts w:ascii="Times New Roman" w:eastAsia="Times New Roman" w:hAnsi="Times New Roman"/>
          <w:color w:val="000000"/>
          <w:sz w:val="28"/>
          <w:szCs w:val="28"/>
          <w:lang w:val="en-US"/>
        </w:rPr>
        <w:t>”</w:t>
      </w:r>
    </w:p>
    <w:p w:rsidR="00363109" w:rsidRPr="000005FD" w:rsidRDefault="00363109" w:rsidP="00363109">
      <w:pPr>
        <w:spacing w:before="120" w:after="120" w:line="360" w:lineRule="atLeast"/>
        <w:ind w:firstLine="567"/>
        <w:jc w:val="both"/>
        <w:rPr>
          <w:rFonts w:asciiTheme="majorHAnsi" w:eastAsia="Calibri" w:hAnsiTheme="majorHAnsi" w:cstheme="majorHAnsi"/>
          <w:bCs/>
          <w:spacing w:val="-2"/>
          <w:sz w:val="28"/>
          <w:szCs w:val="28"/>
          <w:lang w:val="eu-ES"/>
        </w:rPr>
      </w:pPr>
      <w:r>
        <w:rPr>
          <w:rFonts w:asciiTheme="majorHAnsi" w:eastAsia="Calibri" w:hAnsiTheme="majorHAnsi" w:cstheme="majorHAnsi"/>
          <w:bCs/>
          <w:spacing w:val="-2"/>
          <w:sz w:val="28"/>
          <w:szCs w:val="28"/>
          <w:lang w:val="eu-ES"/>
        </w:rPr>
        <w:t>6</w:t>
      </w:r>
      <w:r w:rsidRPr="000005FD">
        <w:rPr>
          <w:rFonts w:asciiTheme="majorHAnsi" w:eastAsia="Calibri" w:hAnsiTheme="majorHAnsi" w:cstheme="majorHAnsi"/>
          <w:bCs/>
          <w:spacing w:val="-2"/>
          <w:sz w:val="28"/>
          <w:szCs w:val="28"/>
          <w:lang w:val="eu-ES"/>
        </w:rPr>
        <w:t>. Sửa đổi, bổ sung Điề</w:t>
      </w:r>
      <w:r>
        <w:rPr>
          <w:rFonts w:asciiTheme="majorHAnsi" w:eastAsia="Calibri" w:hAnsiTheme="majorHAnsi" w:cstheme="majorHAnsi"/>
          <w:bCs/>
          <w:spacing w:val="-2"/>
          <w:sz w:val="28"/>
          <w:szCs w:val="28"/>
          <w:lang w:val="eu-ES"/>
        </w:rPr>
        <w:t>u 13</w:t>
      </w:r>
      <w:r w:rsidRPr="000005FD">
        <w:rPr>
          <w:rFonts w:asciiTheme="majorHAnsi" w:eastAsia="Calibri" w:hAnsiTheme="majorHAnsi" w:cstheme="majorHAnsi"/>
          <w:bCs/>
          <w:spacing w:val="-2"/>
          <w:sz w:val="28"/>
          <w:szCs w:val="28"/>
          <w:lang w:val="eu-ES"/>
        </w:rPr>
        <w:t xml:space="preserve"> như sau:</w:t>
      </w:r>
    </w:p>
    <w:p w:rsidR="00363109" w:rsidRPr="00821473" w:rsidRDefault="00363109" w:rsidP="00363109">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lastRenderedPageBreak/>
        <w:t xml:space="preserve">- </w:t>
      </w:r>
      <w:r w:rsidRPr="00821473">
        <w:rPr>
          <w:rFonts w:asciiTheme="majorHAnsi" w:eastAsia="Calibri" w:hAnsiTheme="majorHAnsi" w:cstheme="majorHAnsi"/>
          <w:bCs/>
          <w:spacing w:val="-2"/>
          <w:sz w:val="28"/>
          <w:szCs w:val="28"/>
          <w:lang w:val="eu-ES"/>
        </w:rPr>
        <w:t>Sửa đổi, bổ</w:t>
      </w:r>
      <w:r>
        <w:rPr>
          <w:rFonts w:asciiTheme="majorHAnsi" w:eastAsia="Calibri" w:hAnsiTheme="majorHAnsi" w:cstheme="majorHAnsi"/>
          <w:bCs/>
          <w:spacing w:val="-2"/>
          <w:sz w:val="28"/>
          <w:szCs w:val="28"/>
          <w:lang w:val="eu-ES"/>
        </w:rPr>
        <w:t xml:space="preserve"> sung </w:t>
      </w:r>
      <w:r w:rsidRPr="00821473">
        <w:rPr>
          <w:rFonts w:asciiTheme="majorHAnsi" w:eastAsia="Calibri" w:hAnsiTheme="majorHAnsi" w:cstheme="majorHAnsi"/>
          <w:bCs/>
          <w:spacing w:val="-2"/>
          <w:sz w:val="28"/>
          <w:szCs w:val="28"/>
          <w:lang w:val="eu-ES"/>
        </w:rPr>
        <w:t>khoả</w:t>
      </w:r>
      <w:r>
        <w:rPr>
          <w:rFonts w:asciiTheme="majorHAnsi" w:eastAsia="Calibri" w:hAnsiTheme="majorHAnsi" w:cstheme="majorHAnsi"/>
          <w:bCs/>
          <w:spacing w:val="-2"/>
          <w:sz w:val="28"/>
          <w:szCs w:val="28"/>
          <w:lang w:val="eu-ES"/>
        </w:rPr>
        <w:t>n 1</w:t>
      </w:r>
      <w:r w:rsidRPr="00821473">
        <w:rPr>
          <w:rFonts w:asciiTheme="majorHAnsi" w:eastAsia="Calibri" w:hAnsiTheme="majorHAnsi" w:cstheme="majorHAnsi"/>
          <w:bCs/>
          <w:spacing w:val="-2"/>
          <w:sz w:val="28"/>
          <w:szCs w:val="28"/>
          <w:lang w:val="eu-ES"/>
        </w:rPr>
        <w:t xml:space="preserve">: </w:t>
      </w:r>
      <w:r w:rsidRPr="00821473">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lang w:val="en-US"/>
        </w:rPr>
        <w:t>1.</w:t>
      </w:r>
      <w:r w:rsidRPr="00821473">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 xml:space="preserve">Người có </w:t>
      </w:r>
      <w:r w:rsidRPr="00821473">
        <w:rPr>
          <w:rFonts w:asciiTheme="majorHAnsi" w:eastAsia="Times New Roman" w:hAnsiTheme="majorHAnsi" w:cstheme="majorHAnsi"/>
          <w:color w:val="000000"/>
          <w:sz w:val="28"/>
          <w:szCs w:val="28"/>
        </w:rPr>
        <w:t>giấy chứng nhận tốt nghiệp đào tạo nghề đấu giá</w:t>
      </w:r>
      <w:r w:rsidR="001417D3">
        <w:rPr>
          <w:rFonts w:asciiTheme="majorHAnsi" w:eastAsia="Times New Roman" w:hAnsiTheme="majorHAnsi" w:cstheme="majorHAnsi"/>
          <w:color w:val="000000"/>
          <w:sz w:val="28"/>
          <w:szCs w:val="28"/>
          <w:lang w:val="en-US"/>
        </w:rPr>
        <w:t xml:space="preserve"> được tập sự hành nghề đấu giá tại tổ chức đấu giá tài sản</w:t>
      </w:r>
      <w:r>
        <w:rPr>
          <w:rFonts w:asciiTheme="majorHAnsi" w:eastAsia="Times New Roman" w:hAnsiTheme="majorHAnsi" w:cstheme="majorHAnsi"/>
          <w:color w:val="000000"/>
          <w:sz w:val="28"/>
          <w:szCs w:val="28"/>
          <w:lang w:val="en-US"/>
        </w:rPr>
        <w:t>.</w:t>
      </w:r>
      <w:r w:rsidRPr="00821473">
        <w:rPr>
          <w:rFonts w:asciiTheme="majorHAnsi" w:eastAsia="Times New Roman" w:hAnsiTheme="majorHAnsi" w:cstheme="majorHAnsi"/>
          <w:color w:val="000000"/>
          <w:sz w:val="28"/>
          <w:szCs w:val="28"/>
          <w:lang w:val="en-US"/>
        </w:rPr>
        <w:t>”</w:t>
      </w:r>
    </w:p>
    <w:p w:rsidR="00266134" w:rsidRPr="000005FD" w:rsidRDefault="00363109" w:rsidP="000005FD">
      <w:pPr>
        <w:spacing w:before="120" w:after="120" w:line="360" w:lineRule="atLeast"/>
        <w:ind w:firstLine="567"/>
        <w:jc w:val="both"/>
        <w:rPr>
          <w:rFonts w:asciiTheme="majorHAnsi" w:eastAsia="Calibri" w:hAnsiTheme="majorHAnsi" w:cstheme="majorHAnsi"/>
          <w:bCs/>
          <w:spacing w:val="-2"/>
          <w:sz w:val="28"/>
          <w:szCs w:val="28"/>
          <w:lang w:val="eu-ES"/>
        </w:rPr>
      </w:pPr>
      <w:r>
        <w:rPr>
          <w:rFonts w:asciiTheme="majorHAnsi" w:eastAsia="Calibri" w:hAnsiTheme="majorHAnsi" w:cstheme="majorHAnsi"/>
          <w:bCs/>
          <w:spacing w:val="-2"/>
          <w:sz w:val="28"/>
          <w:szCs w:val="28"/>
          <w:lang w:val="eu-ES"/>
        </w:rPr>
        <w:t>7</w:t>
      </w:r>
      <w:r w:rsidR="00266134" w:rsidRPr="000005FD">
        <w:rPr>
          <w:rFonts w:asciiTheme="majorHAnsi" w:eastAsia="Calibri" w:hAnsiTheme="majorHAnsi" w:cstheme="majorHAnsi"/>
          <w:bCs/>
          <w:spacing w:val="-2"/>
          <w:sz w:val="28"/>
          <w:szCs w:val="28"/>
          <w:lang w:val="eu-ES"/>
        </w:rPr>
        <w:t xml:space="preserve">. </w:t>
      </w:r>
      <w:r w:rsidR="004412D9" w:rsidRPr="000005FD">
        <w:rPr>
          <w:rFonts w:asciiTheme="majorHAnsi" w:eastAsia="Calibri" w:hAnsiTheme="majorHAnsi" w:cstheme="majorHAnsi"/>
          <w:bCs/>
          <w:spacing w:val="-2"/>
          <w:sz w:val="28"/>
          <w:szCs w:val="28"/>
          <w:lang w:val="eu-ES"/>
        </w:rPr>
        <w:t>Sửa đổ</w:t>
      </w:r>
      <w:r w:rsidR="005538E9" w:rsidRPr="000005FD">
        <w:rPr>
          <w:rFonts w:asciiTheme="majorHAnsi" w:eastAsia="Calibri" w:hAnsiTheme="majorHAnsi" w:cstheme="majorHAnsi"/>
          <w:bCs/>
          <w:spacing w:val="-2"/>
          <w:sz w:val="28"/>
          <w:szCs w:val="28"/>
          <w:lang w:val="eu-ES"/>
        </w:rPr>
        <w:t>i</w:t>
      </w:r>
      <w:r w:rsidR="00E36508" w:rsidRPr="000005FD">
        <w:rPr>
          <w:rFonts w:asciiTheme="majorHAnsi" w:eastAsia="Calibri" w:hAnsiTheme="majorHAnsi" w:cstheme="majorHAnsi"/>
          <w:bCs/>
          <w:spacing w:val="-2"/>
          <w:sz w:val="28"/>
          <w:szCs w:val="28"/>
          <w:lang w:val="eu-ES"/>
        </w:rPr>
        <w:t>, bổ sung</w:t>
      </w:r>
      <w:r w:rsidR="005538E9" w:rsidRPr="000005FD">
        <w:rPr>
          <w:rFonts w:asciiTheme="majorHAnsi" w:eastAsia="Calibri" w:hAnsiTheme="majorHAnsi" w:cstheme="majorHAnsi"/>
          <w:bCs/>
          <w:spacing w:val="-2"/>
          <w:sz w:val="28"/>
          <w:szCs w:val="28"/>
          <w:lang w:val="eu-ES"/>
        </w:rPr>
        <w:t xml:space="preserve"> </w:t>
      </w:r>
      <w:r w:rsidR="004412D9" w:rsidRPr="000005FD">
        <w:rPr>
          <w:rFonts w:asciiTheme="majorHAnsi" w:eastAsia="Calibri" w:hAnsiTheme="majorHAnsi" w:cstheme="majorHAnsi"/>
          <w:bCs/>
          <w:spacing w:val="-2"/>
          <w:sz w:val="28"/>
          <w:szCs w:val="28"/>
          <w:lang w:val="eu-ES"/>
        </w:rPr>
        <w:t xml:space="preserve">Điều 14 </w:t>
      </w:r>
      <w:r w:rsidR="00575179" w:rsidRPr="000005FD">
        <w:rPr>
          <w:rFonts w:asciiTheme="majorHAnsi" w:eastAsia="Calibri" w:hAnsiTheme="majorHAnsi" w:cstheme="majorHAnsi"/>
          <w:bCs/>
          <w:spacing w:val="-2"/>
          <w:sz w:val="28"/>
          <w:szCs w:val="28"/>
          <w:lang w:val="eu-ES"/>
        </w:rPr>
        <w:t>như sau:</w:t>
      </w:r>
    </w:p>
    <w:p w:rsidR="005538E9" w:rsidRPr="00821473" w:rsidRDefault="006C743F" w:rsidP="000005FD">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w:t>
      </w:r>
      <w:r w:rsidR="00B44DCF" w:rsidRPr="00821473">
        <w:rPr>
          <w:rFonts w:asciiTheme="majorHAnsi" w:eastAsia="Calibri" w:hAnsiTheme="majorHAnsi" w:cstheme="majorHAnsi"/>
          <w:bCs/>
          <w:spacing w:val="-2"/>
          <w:sz w:val="28"/>
          <w:szCs w:val="28"/>
          <w:lang w:val="eu-ES"/>
        </w:rPr>
        <w:t xml:space="preserve">Sửa đổi, bổ sung điểm c khoản 1: </w:t>
      </w:r>
      <w:r w:rsidR="005538E9" w:rsidRPr="00821473">
        <w:rPr>
          <w:rFonts w:asciiTheme="majorHAnsi" w:eastAsia="Times New Roman" w:hAnsiTheme="majorHAnsi" w:cstheme="majorHAnsi"/>
          <w:color w:val="000000"/>
          <w:sz w:val="28"/>
          <w:szCs w:val="28"/>
          <w:lang w:val="en-US"/>
        </w:rPr>
        <w:t>“</w:t>
      </w:r>
      <w:r w:rsidR="005538E9" w:rsidRPr="00821473">
        <w:rPr>
          <w:rFonts w:asciiTheme="majorHAnsi" w:eastAsia="Times New Roman" w:hAnsiTheme="majorHAnsi" w:cstheme="majorHAnsi"/>
          <w:color w:val="000000"/>
          <w:sz w:val="28"/>
          <w:szCs w:val="28"/>
        </w:rPr>
        <w:t>c) Bản sao có chứng thực hoặc bản sao kèm theo bản chính để đối chiếu giấy chứng nhận tốt nghiệp đào tạo nghề đấu giá;</w:t>
      </w:r>
      <w:r w:rsidR="005538E9" w:rsidRPr="00821473">
        <w:rPr>
          <w:rFonts w:asciiTheme="majorHAnsi" w:eastAsia="Times New Roman" w:hAnsiTheme="majorHAnsi" w:cstheme="majorHAnsi"/>
          <w:color w:val="000000"/>
          <w:sz w:val="28"/>
          <w:szCs w:val="28"/>
          <w:lang w:val="en-US"/>
        </w:rPr>
        <w:t>”</w:t>
      </w:r>
    </w:p>
    <w:p w:rsidR="002B4663" w:rsidRPr="002B4663" w:rsidRDefault="006C743F" w:rsidP="00821473">
      <w:pPr>
        <w:shd w:val="clear" w:color="auto" w:fill="FFFFFF"/>
        <w:spacing w:before="120" w:after="120" w:line="360" w:lineRule="atLeast"/>
        <w:ind w:firstLine="567"/>
        <w:jc w:val="both"/>
        <w:rPr>
          <w:rFonts w:asciiTheme="majorHAnsi" w:hAnsiTheme="majorHAnsi" w:cstheme="majorHAnsi"/>
          <w:color w:val="000000"/>
          <w:sz w:val="28"/>
          <w:szCs w:val="28"/>
          <w:shd w:val="clear" w:color="auto" w:fill="FFFFFF"/>
        </w:rPr>
      </w:pPr>
      <w:r w:rsidRPr="00821473">
        <w:rPr>
          <w:rFonts w:asciiTheme="majorHAnsi" w:eastAsia="Times New Roman" w:hAnsiTheme="majorHAnsi" w:cstheme="majorHAnsi"/>
          <w:color w:val="000000"/>
          <w:sz w:val="28"/>
          <w:szCs w:val="28"/>
          <w:lang w:val="en-US"/>
        </w:rPr>
        <w:t xml:space="preserve">- </w:t>
      </w:r>
      <w:r w:rsidR="00B44DCF" w:rsidRPr="00821473">
        <w:rPr>
          <w:rFonts w:asciiTheme="majorHAnsi" w:eastAsia="Calibri" w:hAnsiTheme="majorHAnsi" w:cstheme="majorHAnsi"/>
          <w:bCs/>
          <w:spacing w:val="-2"/>
          <w:sz w:val="28"/>
          <w:szCs w:val="28"/>
          <w:lang w:val="eu-ES"/>
        </w:rPr>
        <w:t xml:space="preserve">Sửa đổi, bổ sung khoản 3: </w:t>
      </w:r>
      <w:r w:rsidRPr="00821473">
        <w:rPr>
          <w:rFonts w:asciiTheme="majorHAnsi" w:eastAsia="Times New Roman" w:hAnsiTheme="majorHAnsi" w:cstheme="majorHAnsi"/>
          <w:color w:val="000000"/>
          <w:sz w:val="28"/>
          <w:szCs w:val="28"/>
          <w:lang w:val="en-US"/>
        </w:rPr>
        <w:t>“</w:t>
      </w:r>
      <w:r w:rsidRPr="00821473">
        <w:rPr>
          <w:rFonts w:asciiTheme="majorHAnsi" w:hAnsiTheme="majorHAnsi" w:cstheme="majorHAnsi"/>
          <w:color w:val="000000"/>
          <w:sz w:val="28"/>
          <w:szCs w:val="28"/>
          <w:shd w:val="clear" w:color="auto" w:fill="FFFFFF"/>
        </w:rPr>
        <w:t>3. Người có Chứng chỉ hành nghề đấu giá được Sở Tư pháp cấp Thẻ đấu giá viên theo đề nghị của tổ chức đấu giá tài sản nơi người đó hành nghề. Thẻ đấu giá viên bị thu hồi khi người đó bị thu hồi Chứng chỉ hành nghề đấu giá theo quy định tại Điều 16 của Luật này</w:t>
      </w:r>
      <w:r w:rsidR="00240746" w:rsidRPr="00821473">
        <w:rPr>
          <w:rFonts w:asciiTheme="majorHAnsi" w:hAnsiTheme="majorHAnsi" w:cstheme="majorHAnsi"/>
          <w:color w:val="000000"/>
          <w:sz w:val="28"/>
          <w:szCs w:val="28"/>
          <w:shd w:val="clear" w:color="auto" w:fill="FFFFFF"/>
          <w:lang w:val="en-US"/>
        </w:rPr>
        <w:t xml:space="preserve"> hoặc khi người đó không còn </w:t>
      </w:r>
      <w:r w:rsidR="00240746" w:rsidRPr="002B4663">
        <w:rPr>
          <w:rFonts w:asciiTheme="majorHAnsi" w:hAnsiTheme="majorHAnsi" w:cstheme="majorHAnsi"/>
          <w:color w:val="000000"/>
          <w:sz w:val="28"/>
          <w:szCs w:val="28"/>
          <w:shd w:val="clear" w:color="auto" w:fill="FFFFFF"/>
          <w:lang w:val="en-US"/>
        </w:rPr>
        <w:t xml:space="preserve">hành nghề tại </w:t>
      </w:r>
      <w:r w:rsidR="00240746" w:rsidRPr="002B4663">
        <w:rPr>
          <w:rFonts w:asciiTheme="majorHAnsi" w:hAnsiTheme="majorHAnsi" w:cstheme="majorHAnsi"/>
          <w:color w:val="000000"/>
          <w:sz w:val="28"/>
          <w:szCs w:val="28"/>
          <w:shd w:val="clear" w:color="auto" w:fill="FFFFFF"/>
        </w:rPr>
        <w:t>tổ chức đấu giá tài sản</w:t>
      </w:r>
      <w:r w:rsidR="00240746" w:rsidRPr="002B4663">
        <w:rPr>
          <w:rFonts w:asciiTheme="majorHAnsi" w:hAnsiTheme="majorHAnsi" w:cstheme="majorHAnsi"/>
          <w:color w:val="000000"/>
          <w:sz w:val="28"/>
          <w:szCs w:val="28"/>
          <w:shd w:val="clear" w:color="auto" w:fill="FFFFFF"/>
          <w:lang w:val="en-US"/>
        </w:rPr>
        <w:t xml:space="preserve"> đã </w:t>
      </w:r>
      <w:r w:rsidR="004E01DE" w:rsidRPr="002B4663">
        <w:rPr>
          <w:rFonts w:asciiTheme="majorHAnsi" w:hAnsiTheme="majorHAnsi" w:cstheme="majorHAnsi"/>
          <w:color w:val="000000"/>
          <w:sz w:val="28"/>
          <w:szCs w:val="28"/>
          <w:shd w:val="clear" w:color="auto" w:fill="FFFFFF"/>
          <w:lang w:val="en-US"/>
        </w:rPr>
        <w:t xml:space="preserve">đề nghị </w:t>
      </w:r>
      <w:r w:rsidR="00240746" w:rsidRPr="002B4663">
        <w:rPr>
          <w:rFonts w:asciiTheme="majorHAnsi" w:hAnsiTheme="majorHAnsi" w:cstheme="majorHAnsi"/>
          <w:color w:val="000000"/>
          <w:sz w:val="28"/>
          <w:szCs w:val="28"/>
          <w:shd w:val="clear" w:color="auto" w:fill="FFFFFF"/>
          <w:lang w:val="en-US"/>
        </w:rPr>
        <w:t>cấp Thẻ</w:t>
      </w:r>
      <w:r w:rsidRPr="002B4663">
        <w:rPr>
          <w:rFonts w:asciiTheme="majorHAnsi" w:hAnsiTheme="majorHAnsi" w:cstheme="majorHAnsi"/>
          <w:color w:val="000000"/>
          <w:sz w:val="28"/>
          <w:szCs w:val="28"/>
          <w:shd w:val="clear" w:color="auto" w:fill="FFFFFF"/>
        </w:rPr>
        <w:t>.</w:t>
      </w:r>
    </w:p>
    <w:p w:rsidR="006C743F" w:rsidRDefault="002B4663" w:rsidP="00821473">
      <w:pPr>
        <w:shd w:val="clear" w:color="auto" w:fill="FFFFFF"/>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2B4663">
        <w:rPr>
          <w:rFonts w:ascii="Times New Roman" w:eastAsia="Times New Roman" w:hAnsi="Times New Roman"/>
          <w:color w:val="000000"/>
          <w:sz w:val="28"/>
          <w:szCs w:val="28"/>
          <w:lang w:val="en-US"/>
        </w:rPr>
        <w:t>C</w:t>
      </w:r>
      <w:r w:rsidRPr="002B4663">
        <w:rPr>
          <w:rFonts w:ascii="Times New Roman" w:eastAsia="Times New Roman" w:hAnsi="Times New Roman"/>
          <w:color w:val="000000"/>
          <w:sz w:val="28"/>
          <w:szCs w:val="28"/>
        </w:rPr>
        <w:t>hính phủ quy định chi tiết việc cấp, thu hồi Thẻ đấu giá viên.</w:t>
      </w:r>
      <w:r w:rsidR="006C743F" w:rsidRPr="002B4663">
        <w:rPr>
          <w:rFonts w:asciiTheme="majorHAnsi" w:hAnsiTheme="majorHAnsi" w:cstheme="majorHAnsi"/>
          <w:color w:val="000000"/>
          <w:sz w:val="28"/>
          <w:szCs w:val="28"/>
          <w:shd w:val="clear" w:color="auto" w:fill="FFFFFF"/>
          <w:lang w:val="en-US"/>
        </w:rPr>
        <w:t>”</w:t>
      </w:r>
    </w:p>
    <w:p w:rsidR="00363109" w:rsidRDefault="00363109" w:rsidP="00363109">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8</w:t>
      </w:r>
      <w:r w:rsidRPr="00821473">
        <w:rPr>
          <w:rFonts w:asciiTheme="majorHAnsi" w:hAnsiTheme="majorHAnsi" w:cstheme="majorHAnsi"/>
          <w:spacing w:val="-2"/>
          <w:sz w:val="28"/>
          <w:szCs w:val="28"/>
          <w:lang w:val="eu-ES"/>
        </w:rPr>
        <w:t xml:space="preserve">. Sửa đổi, bổ sung Điều </w:t>
      </w:r>
      <w:r>
        <w:rPr>
          <w:rFonts w:asciiTheme="majorHAnsi" w:hAnsiTheme="majorHAnsi" w:cstheme="majorHAnsi"/>
          <w:spacing w:val="-2"/>
          <w:sz w:val="28"/>
          <w:szCs w:val="28"/>
          <w:lang w:val="eu-ES"/>
        </w:rPr>
        <w:t>19</w:t>
      </w:r>
      <w:r w:rsidRPr="00821473">
        <w:rPr>
          <w:rFonts w:asciiTheme="majorHAnsi" w:hAnsiTheme="majorHAnsi" w:cstheme="majorHAnsi"/>
          <w:spacing w:val="-2"/>
          <w:sz w:val="28"/>
          <w:szCs w:val="28"/>
          <w:lang w:val="eu-ES"/>
        </w:rPr>
        <w:t xml:space="preserve"> như sau:</w:t>
      </w:r>
    </w:p>
    <w:p w:rsidR="00363109" w:rsidRPr="00363109" w:rsidRDefault="00363109" w:rsidP="00363109">
      <w:pPr>
        <w:spacing w:before="120" w:after="120" w:line="360" w:lineRule="atLeast"/>
        <w:ind w:firstLine="567"/>
        <w:jc w:val="both"/>
        <w:rPr>
          <w:rFonts w:asciiTheme="majorHAnsi" w:hAnsiTheme="majorHAnsi" w:cstheme="majorHAnsi"/>
          <w:spacing w:val="-2"/>
          <w:sz w:val="28"/>
          <w:szCs w:val="28"/>
          <w:lang w:val="eu-ES"/>
        </w:rPr>
      </w:pPr>
      <w:r w:rsidRPr="00363109">
        <w:rPr>
          <w:rFonts w:asciiTheme="majorHAnsi" w:hAnsiTheme="majorHAnsi" w:cstheme="majorHAnsi"/>
          <w:spacing w:val="-2"/>
          <w:sz w:val="28"/>
          <w:szCs w:val="28"/>
          <w:lang w:val="eu-ES"/>
        </w:rPr>
        <w:t xml:space="preserve">Bổ sung điểm e khoản 2: “e) </w:t>
      </w:r>
      <w:r w:rsidRPr="00363109">
        <w:rPr>
          <w:rFonts w:asciiTheme="majorHAnsi" w:hAnsiTheme="majorHAnsi" w:cstheme="majorHAnsi"/>
          <w:iCs/>
          <w:spacing w:val="-2"/>
          <w:sz w:val="28"/>
          <w:szCs w:val="28"/>
        </w:rPr>
        <w:t xml:space="preserve">Tham gia bồi dưỡng nghiệp vụ </w:t>
      </w:r>
      <w:r w:rsidRPr="00363109">
        <w:rPr>
          <w:rFonts w:asciiTheme="majorHAnsi" w:hAnsiTheme="majorHAnsi" w:cstheme="majorHAnsi"/>
          <w:iCs/>
          <w:spacing w:val="-2"/>
          <w:sz w:val="28"/>
          <w:szCs w:val="28"/>
          <w:lang w:val="en-US"/>
        </w:rPr>
        <w:t>hành nghề đấu giá tài sản</w:t>
      </w:r>
      <w:r w:rsidRPr="00363109">
        <w:rPr>
          <w:rFonts w:asciiTheme="majorHAnsi" w:hAnsiTheme="majorHAnsi" w:cstheme="majorHAnsi"/>
          <w:iCs/>
          <w:spacing w:val="-2"/>
          <w:sz w:val="28"/>
          <w:szCs w:val="28"/>
        </w:rPr>
        <w:t xml:space="preserve"> hàng năm</w:t>
      </w:r>
      <w:r w:rsidRPr="00363109">
        <w:rPr>
          <w:rFonts w:asciiTheme="majorHAnsi" w:hAnsiTheme="majorHAnsi" w:cstheme="majorHAnsi"/>
          <w:spacing w:val="-2"/>
          <w:sz w:val="28"/>
          <w:szCs w:val="28"/>
          <w:lang w:val="eu-ES"/>
        </w:rPr>
        <w:t>;”</w:t>
      </w:r>
    </w:p>
    <w:p w:rsidR="00F05A37" w:rsidRPr="00821473" w:rsidRDefault="00363109" w:rsidP="00F05A37">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9</w:t>
      </w:r>
      <w:r w:rsidR="00F05A37" w:rsidRPr="00821473">
        <w:rPr>
          <w:rFonts w:asciiTheme="majorHAnsi" w:hAnsiTheme="majorHAnsi" w:cstheme="majorHAnsi"/>
          <w:spacing w:val="-2"/>
          <w:sz w:val="28"/>
          <w:szCs w:val="28"/>
          <w:lang w:val="eu-ES"/>
        </w:rPr>
        <w:t>. Sửa đổi, bổ sung Điề</w:t>
      </w:r>
      <w:r w:rsidR="00F05A37">
        <w:rPr>
          <w:rFonts w:asciiTheme="majorHAnsi" w:hAnsiTheme="majorHAnsi" w:cstheme="majorHAnsi"/>
          <w:spacing w:val="-2"/>
          <w:sz w:val="28"/>
          <w:szCs w:val="28"/>
          <w:lang w:val="eu-ES"/>
        </w:rPr>
        <w:t>u 23</w:t>
      </w:r>
      <w:r w:rsidR="00F05A37" w:rsidRPr="00821473">
        <w:rPr>
          <w:rFonts w:asciiTheme="majorHAnsi" w:hAnsiTheme="majorHAnsi" w:cstheme="majorHAnsi"/>
          <w:spacing w:val="-2"/>
          <w:sz w:val="28"/>
          <w:szCs w:val="28"/>
          <w:lang w:val="eu-ES"/>
        </w:rPr>
        <w:t xml:space="preserve"> như sau:</w:t>
      </w:r>
    </w:p>
    <w:p w:rsidR="002841DE" w:rsidRDefault="002841DE" w:rsidP="00821473">
      <w:pPr>
        <w:spacing w:before="120" w:after="120" w:line="360" w:lineRule="atLeast"/>
        <w:ind w:firstLine="567"/>
        <w:jc w:val="both"/>
        <w:rPr>
          <w:rFonts w:ascii="Times New Roman" w:hAnsi="Times New Roman"/>
          <w:bCs/>
          <w:color w:val="000000"/>
          <w:sz w:val="28"/>
          <w:szCs w:val="28"/>
          <w:shd w:val="clear" w:color="auto" w:fill="FFFFFF"/>
          <w:lang w:val="en-US"/>
        </w:rPr>
      </w:pPr>
      <w:r>
        <w:rPr>
          <w:rFonts w:asciiTheme="majorHAnsi" w:hAnsiTheme="majorHAnsi" w:cstheme="majorHAnsi"/>
          <w:bCs/>
          <w:sz w:val="28"/>
          <w:szCs w:val="28"/>
          <w:lang w:val="eu-ES"/>
        </w:rPr>
        <w:t xml:space="preserve">- </w:t>
      </w:r>
      <w:r w:rsidR="00F05A37" w:rsidRPr="00821473">
        <w:rPr>
          <w:rFonts w:asciiTheme="majorHAnsi" w:hAnsiTheme="majorHAnsi" w:cstheme="majorHAnsi"/>
          <w:bCs/>
          <w:sz w:val="28"/>
          <w:szCs w:val="28"/>
          <w:lang w:val="eu-ES"/>
        </w:rPr>
        <w:t>Sửa đổi, b</w:t>
      </w:r>
      <w:r>
        <w:rPr>
          <w:rFonts w:asciiTheme="majorHAnsi" w:hAnsiTheme="majorHAnsi" w:cstheme="majorHAnsi"/>
          <w:bCs/>
          <w:sz w:val="28"/>
          <w:szCs w:val="28"/>
          <w:lang w:val="eu-ES"/>
        </w:rPr>
        <w:t>ổ</w:t>
      </w:r>
      <w:r w:rsidR="00F05A37" w:rsidRPr="00821473">
        <w:rPr>
          <w:rFonts w:asciiTheme="majorHAnsi" w:hAnsiTheme="majorHAnsi" w:cstheme="majorHAnsi"/>
          <w:bCs/>
          <w:sz w:val="28"/>
          <w:szCs w:val="28"/>
          <w:lang w:val="eu-ES"/>
        </w:rPr>
        <w:t xml:space="preserve"> sung khoả</w:t>
      </w:r>
      <w:r w:rsidR="00F05A37">
        <w:rPr>
          <w:rFonts w:asciiTheme="majorHAnsi" w:hAnsiTheme="majorHAnsi" w:cstheme="majorHAnsi"/>
          <w:bCs/>
          <w:sz w:val="28"/>
          <w:szCs w:val="28"/>
          <w:lang w:val="eu-ES"/>
        </w:rPr>
        <w:t>n 4</w:t>
      </w:r>
      <w:r w:rsidR="00F05A37" w:rsidRPr="00821473">
        <w:rPr>
          <w:rFonts w:asciiTheme="majorHAnsi" w:hAnsiTheme="majorHAnsi" w:cstheme="majorHAnsi"/>
          <w:bCs/>
          <w:sz w:val="28"/>
          <w:szCs w:val="28"/>
          <w:lang w:val="eu-ES"/>
        </w:rPr>
        <w:t>:</w:t>
      </w:r>
      <w:r w:rsidR="00F05A37">
        <w:rPr>
          <w:rFonts w:asciiTheme="majorHAnsi" w:hAnsiTheme="majorHAnsi" w:cstheme="majorHAnsi"/>
          <w:bCs/>
          <w:sz w:val="28"/>
          <w:szCs w:val="28"/>
          <w:lang w:val="eu-ES"/>
        </w:rPr>
        <w:t xml:space="preserve"> </w:t>
      </w:r>
      <w:r w:rsidR="00F05A37" w:rsidRPr="00F05A37">
        <w:rPr>
          <w:rFonts w:ascii="Times New Roman" w:hAnsi="Times New Roman"/>
          <w:spacing w:val="-2"/>
          <w:sz w:val="28"/>
          <w:szCs w:val="28"/>
          <w:lang w:val="eu-ES"/>
        </w:rPr>
        <w:t>“</w:t>
      </w:r>
      <w:r w:rsidR="00F05A37" w:rsidRPr="00F05A37">
        <w:rPr>
          <w:rFonts w:ascii="Times New Roman" w:hAnsi="Times New Roman"/>
          <w:bCs/>
          <w:color w:val="000000"/>
          <w:sz w:val="28"/>
          <w:szCs w:val="28"/>
          <w:shd w:val="clear" w:color="auto" w:fill="FFFFFF"/>
        </w:rPr>
        <w:t xml:space="preserve">4. Những nội dung liên quan đến tổ chức, hoạt động, sáp nhập, hợp nhất, thay đổi trụ sở từ tỉnh, thành phố trực thuộc Trung ương này sang tỉnh, thành phố trực thuộc Trung ương khác, tạm ngừng doanh nghiệp đấu giá tài sản thực hiện theo </w:t>
      </w:r>
      <w:r w:rsidR="0054148B">
        <w:rPr>
          <w:rFonts w:ascii="Times New Roman" w:hAnsi="Times New Roman"/>
          <w:bCs/>
          <w:color w:val="000000"/>
          <w:sz w:val="28"/>
          <w:szCs w:val="28"/>
          <w:shd w:val="clear" w:color="auto" w:fill="FFFFFF"/>
          <w:lang w:val="en-US"/>
        </w:rPr>
        <w:t xml:space="preserve">thủ tục </w:t>
      </w:r>
      <w:r w:rsidR="00F05A37" w:rsidRPr="00F05A37">
        <w:rPr>
          <w:rFonts w:ascii="Times New Roman" w:hAnsi="Times New Roman"/>
          <w:bCs/>
          <w:color w:val="000000"/>
          <w:sz w:val="28"/>
          <w:szCs w:val="28"/>
          <w:shd w:val="clear" w:color="auto" w:fill="FFFFFF"/>
        </w:rPr>
        <w:t>quy định của pháp luật về doanh nghiệp.</w:t>
      </w:r>
      <w:r w:rsidR="0054148B">
        <w:rPr>
          <w:rFonts w:ascii="Times New Roman" w:hAnsi="Times New Roman"/>
          <w:bCs/>
          <w:color w:val="000000"/>
          <w:sz w:val="28"/>
          <w:szCs w:val="28"/>
          <w:shd w:val="clear" w:color="auto" w:fill="FFFFFF"/>
          <w:lang w:val="en-US"/>
        </w:rPr>
        <w:t xml:space="preserve"> </w:t>
      </w:r>
    </w:p>
    <w:p w:rsidR="00F05A37" w:rsidRDefault="002841DE" w:rsidP="00821473">
      <w:pPr>
        <w:spacing w:before="120" w:after="120" w:line="360" w:lineRule="atLeast"/>
        <w:ind w:firstLine="567"/>
        <w:jc w:val="both"/>
        <w:rPr>
          <w:rFonts w:ascii="Times New Roman" w:hAnsi="Times New Roman"/>
          <w:bCs/>
          <w:color w:val="000000"/>
          <w:sz w:val="28"/>
          <w:szCs w:val="28"/>
          <w:shd w:val="clear" w:color="auto" w:fill="FFFFFF"/>
          <w:lang w:val="en-US"/>
        </w:rPr>
      </w:pPr>
      <w:r>
        <w:rPr>
          <w:rFonts w:ascii="Times New Roman" w:hAnsi="Times New Roman"/>
          <w:bCs/>
          <w:color w:val="000000"/>
          <w:sz w:val="28"/>
          <w:szCs w:val="28"/>
          <w:shd w:val="clear" w:color="auto" w:fill="FFFFFF"/>
          <w:lang w:val="en-US"/>
        </w:rPr>
        <w:t xml:space="preserve">- Bổ sung khoản 5: “5. </w:t>
      </w:r>
      <w:r w:rsidR="0054148B">
        <w:rPr>
          <w:rFonts w:ascii="Times New Roman" w:hAnsi="Times New Roman"/>
          <w:bCs/>
          <w:color w:val="000000"/>
          <w:sz w:val="28"/>
          <w:szCs w:val="28"/>
          <w:shd w:val="clear" w:color="auto" w:fill="FFFFFF"/>
          <w:lang w:val="en-US"/>
        </w:rPr>
        <w:t xml:space="preserve">Sở Tư pháp tỉnh, thành phố trực thuộc Trung ương nơi doanh nghiệp đấu giá tài sản đăng ký hoạt động là cơ quan có thẩm quyền thực hiện các </w:t>
      </w:r>
      <w:r>
        <w:rPr>
          <w:rFonts w:ascii="Times New Roman" w:hAnsi="Times New Roman"/>
          <w:bCs/>
          <w:color w:val="000000"/>
          <w:sz w:val="28"/>
          <w:szCs w:val="28"/>
          <w:shd w:val="clear" w:color="auto" w:fill="FFFFFF"/>
          <w:lang w:val="en-US"/>
        </w:rPr>
        <w:t>thủ tục quy định tại khoản 4 Điều này.</w:t>
      </w:r>
      <w:r w:rsidR="00F05A37" w:rsidRPr="00F05A37">
        <w:rPr>
          <w:rFonts w:ascii="Times New Roman" w:hAnsi="Times New Roman"/>
          <w:bCs/>
          <w:color w:val="000000"/>
          <w:sz w:val="28"/>
          <w:szCs w:val="28"/>
          <w:shd w:val="clear" w:color="auto" w:fill="FFFFFF"/>
        </w:rPr>
        <w:t>”</w:t>
      </w:r>
    </w:p>
    <w:p w:rsidR="00342C96" w:rsidRPr="00821473" w:rsidRDefault="00363109" w:rsidP="00821473">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10</w:t>
      </w:r>
      <w:r w:rsidR="00266134" w:rsidRPr="00821473">
        <w:rPr>
          <w:rFonts w:asciiTheme="majorHAnsi" w:hAnsiTheme="majorHAnsi" w:cstheme="majorHAnsi"/>
          <w:spacing w:val="-2"/>
          <w:sz w:val="28"/>
          <w:szCs w:val="28"/>
          <w:lang w:val="eu-ES"/>
        </w:rPr>
        <w:t xml:space="preserve">. </w:t>
      </w:r>
      <w:r w:rsidR="00B44DCF" w:rsidRPr="00821473">
        <w:rPr>
          <w:rFonts w:asciiTheme="majorHAnsi" w:hAnsiTheme="majorHAnsi" w:cstheme="majorHAnsi"/>
          <w:spacing w:val="-2"/>
          <w:sz w:val="28"/>
          <w:szCs w:val="28"/>
          <w:lang w:val="eu-ES"/>
        </w:rPr>
        <w:t>Sửa đổi, b</w:t>
      </w:r>
      <w:r w:rsidR="00266134" w:rsidRPr="00821473">
        <w:rPr>
          <w:rFonts w:asciiTheme="majorHAnsi" w:hAnsiTheme="majorHAnsi" w:cstheme="majorHAnsi"/>
          <w:spacing w:val="-2"/>
          <w:sz w:val="28"/>
          <w:szCs w:val="28"/>
          <w:lang w:val="eu-ES"/>
        </w:rPr>
        <w:t xml:space="preserve">ổ sung </w:t>
      </w:r>
      <w:r w:rsidR="00342C96" w:rsidRPr="00821473">
        <w:rPr>
          <w:rFonts w:asciiTheme="majorHAnsi" w:hAnsiTheme="majorHAnsi" w:cstheme="majorHAnsi"/>
          <w:spacing w:val="-2"/>
          <w:sz w:val="28"/>
          <w:szCs w:val="28"/>
          <w:lang w:val="eu-ES"/>
        </w:rPr>
        <w:t>Điều 24 như sau:</w:t>
      </w:r>
    </w:p>
    <w:p w:rsidR="00342C96" w:rsidRPr="00821473" w:rsidRDefault="00B44DCF" w:rsidP="00821473">
      <w:pPr>
        <w:spacing w:before="120" w:after="120" w:line="360" w:lineRule="atLeast"/>
        <w:ind w:firstLine="567"/>
        <w:jc w:val="both"/>
        <w:rPr>
          <w:rFonts w:asciiTheme="majorHAnsi" w:hAnsiTheme="majorHAnsi" w:cstheme="majorHAnsi"/>
          <w:spacing w:val="-2"/>
          <w:sz w:val="28"/>
          <w:szCs w:val="28"/>
          <w:lang w:val="eu-ES"/>
        </w:rPr>
      </w:pPr>
      <w:r w:rsidRPr="00821473">
        <w:rPr>
          <w:rFonts w:asciiTheme="majorHAnsi" w:hAnsiTheme="majorHAnsi" w:cstheme="majorHAnsi"/>
          <w:spacing w:val="-2"/>
          <w:sz w:val="28"/>
          <w:szCs w:val="28"/>
          <w:lang w:val="eu-ES"/>
        </w:rPr>
        <w:t xml:space="preserve">Bổ sung điểm l khoản 1: </w:t>
      </w:r>
      <w:r w:rsidR="00342C96" w:rsidRPr="00821473">
        <w:rPr>
          <w:rFonts w:asciiTheme="majorHAnsi" w:hAnsiTheme="majorHAnsi" w:cstheme="majorHAnsi"/>
          <w:spacing w:val="-2"/>
          <w:sz w:val="28"/>
          <w:szCs w:val="28"/>
          <w:lang w:val="eu-ES"/>
        </w:rPr>
        <w:t>“l) Cung cấp dịch vụ đấu giá tài sản cho cá nhân, tổ chức có tài sản thuộc sở hữu của mình theo quy định của pháp luật về dân sự;”</w:t>
      </w:r>
    </w:p>
    <w:p w:rsidR="00812823"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spacing w:val="-2"/>
          <w:sz w:val="28"/>
          <w:szCs w:val="28"/>
          <w:lang w:val="eu-ES"/>
        </w:rPr>
        <w:t>11</w:t>
      </w:r>
      <w:r w:rsidR="00812823" w:rsidRPr="00821473">
        <w:rPr>
          <w:rFonts w:asciiTheme="majorHAnsi" w:hAnsiTheme="majorHAnsi" w:cstheme="majorHAnsi"/>
          <w:spacing w:val="-2"/>
          <w:sz w:val="28"/>
          <w:szCs w:val="28"/>
          <w:lang w:val="eu-ES"/>
        </w:rPr>
        <w:t xml:space="preserve">. </w:t>
      </w:r>
      <w:r w:rsidR="00B44DCF" w:rsidRPr="00821473">
        <w:rPr>
          <w:rFonts w:asciiTheme="majorHAnsi" w:hAnsiTheme="majorHAnsi" w:cstheme="majorHAnsi"/>
          <w:spacing w:val="-2"/>
          <w:sz w:val="28"/>
          <w:szCs w:val="28"/>
          <w:lang w:val="eu-ES"/>
        </w:rPr>
        <w:t>Sửa đổi, b</w:t>
      </w:r>
      <w:r w:rsidR="00812823" w:rsidRPr="00821473">
        <w:rPr>
          <w:rFonts w:asciiTheme="majorHAnsi" w:hAnsiTheme="majorHAnsi" w:cstheme="majorHAnsi"/>
          <w:bCs/>
          <w:iCs/>
          <w:sz w:val="28"/>
          <w:szCs w:val="28"/>
          <w:lang w:val="eu-ES"/>
        </w:rPr>
        <w:t xml:space="preserve">ổ sung </w:t>
      </w:r>
      <w:r w:rsidR="00891238" w:rsidRPr="00821473">
        <w:rPr>
          <w:rFonts w:asciiTheme="majorHAnsi" w:hAnsiTheme="majorHAnsi" w:cstheme="majorHAnsi"/>
          <w:bCs/>
          <w:iCs/>
          <w:sz w:val="28"/>
          <w:szCs w:val="28"/>
          <w:lang w:val="eu-ES"/>
        </w:rPr>
        <w:t xml:space="preserve">Điều 29 </w:t>
      </w:r>
      <w:r w:rsidR="00812823" w:rsidRPr="00821473">
        <w:rPr>
          <w:rFonts w:asciiTheme="majorHAnsi" w:hAnsiTheme="majorHAnsi" w:cstheme="majorHAnsi"/>
          <w:bCs/>
          <w:iCs/>
          <w:sz w:val="28"/>
          <w:szCs w:val="28"/>
          <w:lang w:val="eu-ES"/>
        </w:rPr>
        <w:t>như sau:</w:t>
      </w:r>
    </w:p>
    <w:p w:rsidR="00410AA0" w:rsidRPr="00821473" w:rsidRDefault="00B44DCF" w:rsidP="00821473">
      <w:pPr>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hAnsiTheme="majorHAnsi" w:cstheme="majorHAnsi"/>
          <w:bCs/>
          <w:iCs/>
          <w:sz w:val="28"/>
          <w:szCs w:val="28"/>
          <w:lang w:val="eu-ES"/>
        </w:rPr>
        <w:t xml:space="preserve">- Bổ sung khoản 5: </w:t>
      </w:r>
      <w:r w:rsidR="00891238" w:rsidRPr="00821473">
        <w:rPr>
          <w:rFonts w:asciiTheme="majorHAnsi" w:hAnsiTheme="majorHAnsi" w:cstheme="majorHAnsi"/>
          <w:bCs/>
          <w:iCs/>
          <w:sz w:val="28"/>
          <w:szCs w:val="28"/>
          <w:lang w:val="eu-ES"/>
        </w:rPr>
        <w:t>“</w:t>
      </w:r>
      <w:r w:rsidR="00410AA0" w:rsidRPr="00821473">
        <w:rPr>
          <w:rFonts w:asciiTheme="majorHAnsi" w:hAnsiTheme="majorHAnsi" w:cstheme="majorHAnsi"/>
          <w:bCs/>
          <w:iCs/>
          <w:sz w:val="28"/>
          <w:szCs w:val="28"/>
          <w:lang w:val="eu-ES"/>
        </w:rPr>
        <w:t xml:space="preserve">5. </w:t>
      </w:r>
      <w:r w:rsidR="00410AA0" w:rsidRPr="00821473">
        <w:rPr>
          <w:rFonts w:asciiTheme="majorHAnsi" w:eastAsia="Times New Roman" w:hAnsiTheme="majorHAnsi" w:cstheme="majorHAnsi"/>
          <w:color w:val="000000"/>
          <w:sz w:val="28"/>
          <w:szCs w:val="28"/>
        </w:rPr>
        <w:t xml:space="preserve">Trường hợp </w:t>
      </w:r>
      <w:r w:rsidR="00410AA0" w:rsidRPr="00821473">
        <w:rPr>
          <w:rFonts w:asciiTheme="majorHAnsi" w:eastAsia="Times New Roman" w:hAnsiTheme="majorHAnsi" w:cstheme="majorHAnsi"/>
          <w:color w:val="000000"/>
          <w:sz w:val="28"/>
          <w:szCs w:val="28"/>
          <w:lang w:val="en-US"/>
        </w:rPr>
        <w:t xml:space="preserve">chi nhánh của </w:t>
      </w:r>
      <w:r w:rsidR="00410AA0" w:rsidRPr="00821473">
        <w:rPr>
          <w:rFonts w:asciiTheme="majorHAnsi" w:eastAsia="Times New Roman" w:hAnsiTheme="majorHAnsi" w:cstheme="majorHAnsi"/>
          <w:color w:val="000000"/>
          <w:sz w:val="28"/>
          <w:szCs w:val="28"/>
        </w:rPr>
        <w:t xml:space="preserve">doanh nghiệp đấu giá tài sản thay đổi nội dung đăng ký hoạt động về địa chỉ trụ sở, </w:t>
      </w:r>
      <w:r w:rsidR="00410AA0" w:rsidRPr="00821473">
        <w:rPr>
          <w:rFonts w:asciiTheme="majorHAnsi" w:eastAsia="Times New Roman" w:hAnsiTheme="majorHAnsi" w:cstheme="majorHAnsi"/>
          <w:color w:val="000000"/>
          <w:sz w:val="28"/>
          <w:szCs w:val="28"/>
          <w:lang w:val="en-US"/>
        </w:rPr>
        <w:t xml:space="preserve">trưởng chi nhánh </w:t>
      </w:r>
      <w:r w:rsidR="00410AA0" w:rsidRPr="00821473">
        <w:rPr>
          <w:rFonts w:asciiTheme="majorHAnsi" w:eastAsia="Times New Roman" w:hAnsiTheme="majorHAnsi" w:cstheme="majorHAnsi"/>
          <w:color w:val="000000"/>
          <w:sz w:val="28"/>
          <w:szCs w:val="28"/>
        </w:rPr>
        <w:t>thì thực hiện như sau:</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Trong thời hạn 10 ngày làm việc kể từ ngày quyết định thay đổi, doanh nghiệp đấu giá tài sản gửi giấy đề nghị thay đổi đến Sở Tư pháp nơi </w:t>
      </w:r>
      <w:r w:rsidRPr="00821473">
        <w:rPr>
          <w:rFonts w:asciiTheme="majorHAnsi" w:eastAsia="Times New Roman" w:hAnsiTheme="majorHAnsi" w:cstheme="majorHAnsi"/>
          <w:color w:val="000000"/>
          <w:sz w:val="28"/>
          <w:szCs w:val="28"/>
          <w:lang w:val="en-US"/>
        </w:rPr>
        <w:t xml:space="preserve">chi nhánh của </w:t>
      </w:r>
      <w:r w:rsidRPr="00821473">
        <w:rPr>
          <w:rFonts w:asciiTheme="majorHAnsi" w:eastAsia="Times New Roman" w:hAnsiTheme="majorHAnsi" w:cstheme="majorHAnsi"/>
          <w:color w:val="000000"/>
          <w:sz w:val="28"/>
          <w:szCs w:val="28"/>
        </w:rPr>
        <w:t>doanh nghiệp đăng ký hoạt động;</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b) Trong thời hạn 05 ngày làm việc kể từ ngày nhận được giấy đề nghị thay đổi, Sở Tư pháp quyết định thay đổi nội dung đăng ký hoạt động cho </w:t>
      </w:r>
      <w:r w:rsidRPr="00821473">
        <w:rPr>
          <w:rFonts w:asciiTheme="majorHAnsi" w:eastAsia="Times New Roman" w:hAnsiTheme="majorHAnsi" w:cstheme="majorHAnsi"/>
          <w:color w:val="000000"/>
          <w:sz w:val="28"/>
          <w:szCs w:val="28"/>
          <w:lang w:val="en-US"/>
        </w:rPr>
        <w:t xml:space="preserve">chi nhánh </w:t>
      </w:r>
      <w:r w:rsidRPr="00821473">
        <w:rPr>
          <w:rFonts w:asciiTheme="majorHAnsi" w:eastAsia="Times New Roman" w:hAnsiTheme="majorHAnsi" w:cstheme="majorHAnsi"/>
          <w:color w:val="000000"/>
          <w:sz w:val="28"/>
          <w:szCs w:val="28"/>
          <w:lang w:val="en-US"/>
        </w:rPr>
        <w:lastRenderedPageBreak/>
        <w:t xml:space="preserve">của </w:t>
      </w:r>
      <w:r w:rsidRPr="00821473">
        <w:rPr>
          <w:rFonts w:asciiTheme="majorHAnsi" w:eastAsia="Times New Roman" w:hAnsiTheme="majorHAnsi" w:cstheme="majorHAnsi"/>
          <w:color w:val="000000"/>
          <w:sz w:val="28"/>
          <w:szCs w:val="28"/>
        </w:rPr>
        <w:t xml:space="preserve">doanh nghiệp đấu giá tài sản; trường hợp từ chối thì phải thông báo lý do bằng văn bản. Doanh nghiệp bị từ chối thay đổi nội dung đăng ký hoạt động </w:t>
      </w:r>
      <w:r w:rsidRPr="00821473">
        <w:rPr>
          <w:rFonts w:asciiTheme="majorHAnsi" w:eastAsia="Times New Roman" w:hAnsiTheme="majorHAnsi" w:cstheme="majorHAnsi"/>
          <w:color w:val="000000"/>
          <w:sz w:val="28"/>
          <w:szCs w:val="28"/>
          <w:lang w:val="en-US"/>
        </w:rPr>
        <w:t xml:space="preserve">cho chi nhánh </w:t>
      </w:r>
      <w:r w:rsidRPr="00821473">
        <w:rPr>
          <w:rFonts w:asciiTheme="majorHAnsi" w:eastAsia="Times New Roman" w:hAnsiTheme="majorHAnsi" w:cstheme="majorHAnsi"/>
          <w:color w:val="000000"/>
          <w:sz w:val="28"/>
          <w:szCs w:val="28"/>
        </w:rPr>
        <w:t>có quyền khiếu nại, khởi kiện theo quy định của pháp luật.</w:t>
      </w:r>
      <w:r w:rsidRPr="00821473">
        <w:rPr>
          <w:rFonts w:asciiTheme="majorHAnsi" w:eastAsia="Times New Roman" w:hAnsiTheme="majorHAnsi" w:cstheme="majorHAnsi"/>
          <w:color w:val="000000"/>
          <w:sz w:val="28"/>
          <w:szCs w:val="28"/>
          <w:lang w:val="en-US"/>
        </w:rPr>
        <w:t>”</w:t>
      </w:r>
    </w:p>
    <w:p w:rsidR="00410AA0" w:rsidRPr="00821473" w:rsidRDefault="00B44DCF"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Bổ sung khoản 6: </w:t>
      </w:r>
      <w:r w:rsidR="00410AA0" w:rsidRPr="00821473">
        <w:rPr>
          <w:rFonts w:asciiTheme="majorHAnsi" w:eastAsia="Times New Roman" w:hAnsiTheme="majorHAnsi" w:cstheme="majorHAnsi"/>
          <w:color w:val="000000"/>
          <w:sz w:val="28"/>
          <w:szCs w:val="28"/>
          <w:lang w:val="en-US"/>
        </w:rPr>
        <w:t>“6</w:t>
      </w:r>
      <w:r w:rsidR="00410AA0" w:rsidRPr="00821473">
        <w:rPr>
          <w:rFonts w:asciiTheme="majorHAnsi" w:eastAsia="Times New Roman" w:hAnsiTheme="majorHAnsi" w:cstheme="majorHAnsi"/>
          <w:color w:val="000000"/>
          <w:sz w:val="28"/>
          <w:szCs w:val="28"/>
        </w:rPr>
        <w:t xml:space="preserve">. Trường hợp doanh nghiệp đấu giá tài sản đề nghị cấp lại Giấy đăng ký hoạt động </w:t>
      </w:r>
      <w:r w:rsidR="00410AA0" w:rsidRPr="00821473">
        <w:rPr>
          <w:rFonts w:asciiTheme="majorHAnsi" w:eastAsia="Times New Roman" w:hAnsiTheme="majorHAnsi" w:cstheme="majorHAnsi"/>
          <w:color w:val="000000"/>
          <w:sz w:val="28"/>
          <w:szCs w:val="28"/>
          <w:lang w:val="en-US"/>
        </w:rPr>
        <w:t xml:space="preserve">của chi nhánh của doanh nghiệp </w:t>
      </w:r>
      <w:r w:rsidR="00410AA0" w:rsidRPr="00821473">
        <w:rPr>
          <w:rFonts w:asciiTheme="majorHAnsi" w:eastAsia="Times New Roman" w:hAnsiTheme="majorHAnsi" w:cstheme="majorHAnsi"/>
          <w:color w:val="000000"/>
          <w:sz w:val="28"/>
          <w:szCs w:val="28"/>
        </w:rPr>
        <w:t>do bị mất, bị rách, bị cháy hoặc bị tiêu hủy dưới các hình thức khác thì thực hiện như sau:</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Doanh nghiệp đấu giá tài sản gửi giấy đề nghị cấp lại Giấy đăng ký hoạt động đến Sở Tư pháp nơi </w:t>
      </w:r>
      <w:r w:rsidRPr="00821473">
        <w:rPr>
          <w:rFonts w:asciiTheme="majorHAnsi" w:eastAsia="Times New Roman" w:hAnsiTheme="majorHAnsi" w:cstheme="majorHAnsi"/>
          <w:color w:val="000000"/>
          <w:sz w:val="28"/>
          <w:szCs w:val="28"/>
          <w:lang w:val="en-US"/>
        </w:rPr>
        <w:t xml:space="preserve">chi nhánh của </w:t>
      </w:r>
      <w:r w:rsidRPr="00821473">
        <w:rPr>
          <w:rFonts w:asciiTheme="majorHAnsi" w:eastAsia="Times New Roman" w:hAnsiTheme="majorHAnsi" w:cstheme="majorHAnsi"/>
          <w:color w:val="000000"/>
          <w:sz w:val="28"/>
          <w:szCs w:val="28"/>
        </w:rPr>
        <w:t>doanh nghiệp đăng ký hoạt động;</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b) Trong thời hạn 07 ngày làm việc kể từ ngày nhận được giấy đề nghị, Sở Tư pháp cấp lại Giấy đăng ký hoạt động cho </w:t>
      </w:r>
      <w:r w:rsidRPr="00821473">
        <w:rPr>
          <w:rFonts w:asciiTheme="majorHAnsi" w:eastAsia="Times New Roman" w:hAnsiTheme="majorHAnsi" w:cstheme="majorHAnsi"/>
          <w:color w:val="000000"/>
          <w:sz w:val="28"/>
          <w:szCs w:val="28"/>
          <w:lang w:val="en-US"/>
        </w:rPr>
        <w:t xml:space="preserve">chi nhánh </w:t>
      </w:r>
      <w:r w:rsidRPr="00821473">
        <w:rPr>
          <w:rFonts w:asciiTheme="majorHAnsi" w:eastAsia="Times New Roman" w:hAnsiTheme="majorHAnsi" w:cstheme="majorHAnsi"/>
          <w:color w:val="000000"/>
          <w:sz w:val="28"/>
          <w:szCs w:val="28"/>
        </w:rPr>
        <w:t>doanh nghiệp đấu giá tài sản; trường hợp từ chối thì phải thông báo lý do bằng văn bản. Doanh nghiệp bị từ chối cấp lại Giấy đăng ký hoạt động</w:t>
      </w:r>
      <w:r w:rsidRPr="00821473">
        <w:rPr>
          <w:rFonts w:asciiTheme="majorHAnsi" w:eastAsia="Times New Roman" w:hAnsiTheme="majorHAnsi" w:cstheme="majorHAnsi"/>
          <w:color w:val="000000"/>
          <w:sz w:val="28"/>
          <w:szCs w:val="28"/>
          <w:lang w:val="en-US"/>
        </w:rPr>
        <w:t xml:space="preserve"> của chi nhánh</w:t>
      </w:r>
      <w:r w:rsidRPr="00821473">
        <w:rPr>
          <w:rFonts w:asciiTheme="majorHAnsi" w:eastAsia="Times New Roman" w:hAnsiTheme="majorHAnsi" w:cstheme="majorHAnsi"/>
          <w:color w:val="000000"/>
          <w:sz w:val="28"/>
          <w:szCs w:val="28"/>
        </w:rPr>
        <w:t xml:space="preserve"> có quyền khiếu nại, khởi kiện theo quy định của pháp luật.</w:t>
      </w:r>
      <w:r w:rsidRPr="00821473">
        <w:rPr>
          <w:rFonts w:asciiTheme="majorHAnsi" w:eastAsia="Times New Roman" w:hAnsiTheme="majorHAnsi" w:cstheme="majorHAnsi"/>
          <w:color w:val="000000"/>
          <w:sz w:val="28"/>
          <w:szCs w:val="28"/>
          <w:lang w:val="en-US"/>
        </w:rPr>
        <w:t>”</w:t>
      </w:r>
    </w:p>
    <w:p w:rsidR="00746DDD" w:rsidRPr="00821473" w:rsidRDefault="00363109" w:rsidP="00821473">
      <w:pPr>
        <w:spacing w:before="120" w:after="120" w:line="360" w:lineRule="atLeast"/>
        <w:ind w:firstLine="567"/>
        <w:jc w:val="both"/>
        <w:rPr>
          <w:rFonts w:asciiTheme="majorHAnsi" w:hAnsiTheme="majorHAnsi" w:cstheme="majorHAnsi"/>
          <w:bCs/>
          <w:iCs/>
          <w:sz w:val="28"/>
          <w:szCs w:val="28"/>
        </w:rPr>
      </w:pPr>
      <w:r>
        <w:rPr>
          <w:rFonts w:asciiTheme="majorHAnsi" w:hAnsiTheme="majorHAnsi" w:cstheme="majorHAnsi"/>
          <w:bCs/>
          <w:iCs/>
          <w:sz w:val="28"/>
          <w:szCs w:val="28"/>
          <w:lang w:val="eu-ES"/>
        </w:rPr>
        <w:t>12</w:t>
      </w:r>
      <w:r w:rsidR="008F4E7A" w:rsidRPr="00821473">
        <w:rPr>
          <w:rFonts w:asciiTheme="majorHAnsi" w:hAnsiTheme="majorHAnsi" w:cstheme="majorHAnsi"/>
          <w:bCs/>
          <w:iCs/>
          <w:sz w:val="28"/>
          <w:szCs w:val="28"/>
          <w:lang w:val="eu-ES"/>
        </w:rPr>
        <w:t xml:space="preserve">. </w:t>
      </w:r>
      <w:r w:rsidR="00746DDD" w:rsidRPr="00821473">
        <w:rPr>
          <w:rFonts w:asciiTheme="majorHAnsi" w:hAnsiTheme="majorHAnsi" w:cstheme="majorHAnsi"/>
          <w:bCs/>
          <w:iCs/>
          <w:sz w:val="28"/>
          <w:szCs w:val="28"/>
          <w:lang w:val="eu-ES"/>
        </w:rPr>
        <w:t>Sửa</w:t>
      </w:r>
      <w:r w:rsidR="00746DDD" w:rsidRPr="00821473">
        <w:rPr>
          <w:rFonts w:asciiTheme="majorHAnsi" w:hAnsiTheme="majorHAnsi" w:cstheme="majorHAnsi"/>
          <w:bCs/>
          <w:iCs/>
          <w:sz w:val="28"/>
          <w:szCs w:val="28"/>
        </w:rPr>
        <w:t xml:space="preserve"> đổi, bổ sung Điều 35 như sau:</w:t>
      </w:r>
    </w:p>
    <w:p w:rsidR="00746DDD" w:rsidRPr="00821473" w:rsidRDefault="00746DDD" w:rsidP="00821473">
      <w:pPr>
        <w:spacing w:before="120" w:after="120" w:line="360" w:lineRule="atLeast"/>
        <w:ind w:firstLine="567"/>
        <w:jc w:val="both"/>
        <w:rPr>
          <w:rFonts w:asciiTheme="majorHAnsi" w:hAnsiTheme="majorHAnsi" w:cstheme="majorHAnsi"/>
          <w:bCs/>
          <w:iCs/>
          <w:sz w:val="28"/>
          <w:szCs w:val="28"/>
        </w:rPr>
      </w:pPr>
      <w:r w:rsidRPr="00821473">
        <w:rPr>
          <w:rFonts w:asciiTheme="majorHAnsi" w:hAnsiTheme="majorHAnsi" w:cstheme="majorHAnsi"/>
          <w:bCs/>
          <w:iCs/>
          <w:sz w:val="28"/>
          <w:szCs w:val="28"/>
        </w:rPr>
        <w:t>Bổ sung khoản 1a: “1a. Trường hợp đấu giá theo thủ tục rút gọn quy định tại Điều 53 của Luật này, tổ chức đấu giá tài sản niêm yết việc đấu giá như sau:</w:t>
      </w:r>
    </w:p>
    <w:p w:rsidR="00746DDD" w:rsidRPr="00746DDD"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w:t>
      </w:r>
      <w:r w:rsidRPr="00746DDD">
        <w:rPr>
          <w:rFonts w:asciiTheme="majorHAnsi" w:eastAsia="Times New Roman" w:hAnsiTheme="majorHAnsi" w:cstheme="majorHAnsi"/>
          <w:color w:val="000000"/>
          <w:sz w:val="28"/>
          <w:szCs w:val="28"/>
        </w:rPr>
        <w:t>Đối với tài sản là động sản thì tổ chức đấu giá tài sản phải niêm yết việc đấu giá tài sản ít nhất là 03 ngày làm việc trước ngày mở cuộc đấu giá;</w:t>
      </w:r>
    </w:p>
    <w:p w:rsidR="00746DDD" w:rsidRPr="00746DDD"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746DDD">
        <w:rPr>
          <w:rFonts w:asciiTheme="majorHAnsi" w:eastAsia="Times New Roman" w:hAnsiTheme="majorHAnsi" w:cstheme="majorHAnsi"/>
          <w:color w:val="000000"/>
          <w:sz w:val="28"/>
          <w:szCs w:val="28"/>
        </w:rPr>
        <w:t>b) Đối với tài sản là bất động sản thì tổ chức đấu giá tài sản phải niêm yết việc đấu giá tài sản ít nhất là 05 ngày làm việc trước ngày mở cuộc đấu giá.</w:t>
      </w:r>
      <w:r w:rsidRPr="00821473">
        <w:rPr>
          <w:rFonts w:asciiTheme="majorHAnsi" w:eastAsia="Times New Roman" w:hAnsiTheme="majorHAnsi" w:cstheme="majorHAnsi"/>
          <w:color w:val="000000"/>
          <w:sz w:val="28"/>
          <w:szCs w:val="28"/>
        </w:rPr>
        <w:t>”</w:t>
      </w:r>
    </w:p>
    <w:p w:rsidR="008F4E7A"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13</w:t>
      </w:r>
      <w:r w:rsidR="00746DDD" w:rsidRPr="00821473">
        <w:rPr>
          <w:rFonts w:asciiTheme="majorHAnsi" w:hAnsiTheme="majorHAnsi" w:cstheme="majorHAnsi"/>
          <w:bCs/>
          <w:iCs/>
          <w:sz w:val="28"/>
          <w:szCs w:val="28"/>
        </w:rPr>
        <w:t xml:space="preserve">. </w:t>
      </w:r>
      <w:r w:rsidR="00B44DCF" w:rsidRPr="00821473">
        <w:rPr>
          <w:rFonts w:asciiTheme="majorHAnsi" w:hAnsiTheme="majorHAnsi" w:cstheme="majorHAnsi"/>
          <w:bCs/>
          <w:iCs/>
          <w:sz w:val="28"/>
          <w:szCs w:val="28"/>
          <w:lang w:val="eu-ES"/>
        </w:rPr>
        <w:t>Sửa đổi, b</w:t>
      </w:r>
      <w:r w:rsidR="008F4E7A" w:rsidRPr="00821473">
        <w:rPr>
          <w:rFonts w:asciiTheme="majorHAnsi" w:hAnsiTheme="majorHAnsi" w:cstheme="majorHAnsi"/>
          <w:bCs/>
          <w:iCs/>
          <w:sz w:val="28"/>
          <w:szCs w:val="28"/>
          <w:lang w:val="eu-ES"/>
        </w:rPr>
        <w:t>ổ sung</w:t>
      </w:r>
      <w:r w:rsidR="00D54B47" w:rsidRPr="00821473">
        <w:rPr>
          <w:rFonts w:asciiTheme="majorHAnsi" w:hAnsiTheme="majorHAnsi" w:cstheme="majorHAnsi"/>
          <w:bCs/>
          <w:iCs/>
          <w:sz w:val="28"/>
          <w:szCs w:val="28"/>
          <w:lang w:val="eu-ES"/>
        </w:rPr>
        <w:t xml:space="preserve"> </w:t>
      </w:r>
      <w:r w:rsidR="008F4E7A" w:rsidRPr="00821473">
        <w:rPr>
          <w:rFonts w:asciiTheme="majorHAnsi" w:hAnsiTheme="majorHAnsi" w:cstheme="majorHAnsi"/>
          <w:bCs/>
          <w:iCs/>
          <w:sz w:val="28"/>
          <w:szCs w:val="28"/>
          <w:lang w:val="eu-ES"/>
        </w:rPr>
        <w:t xml:space="preserve">Điều </w:t>
      </w:r>
      <w:r w:rsidR="007310DA" w:rsidRPr="00821473">
        <w:rPr>
          <w:rFonts w:asciiTheme="majorHAnsi" w:hAnsiTheme="majorHAnsi" w:cstheme="majorHAnsi"/>
          <w:bCs/>
          <w:iCs/>
          <w:sz w:val="28"/>
          <w:szCs w:val="28"/>
          <w:lang w:val="eu-ES"/>
        </w:rPr>
        <w:t xml:space="preserve">38 </w:t>
      </w:r>
      <w:r w:rsidR="008F4E7A" w:rsidRPr="00821473">
        <w:rPr>
          <w:rFonts w:asciiTheme="majorHAnsi" w:hAnsiTheme="majorHAnsi" w:cstheme="majorHAnsi"/>
          <w:bCs/>
          <w:iCs/>
          <w:sz w:val="28"/>
          <w:szCs w:val="28"/>
          <w:lang w:val="eu-ES"/>
        </w:rPr>
        <w:t>như sau:</w:t>
      </w:r>
    </w:p>
    <w:p w:rsidR="003922E3" w:rsidRDefault="00746DDD" w:rsidP="003922E3">
      <w:pPr>
        <w:shd w:val="clear" w:color="auto" w:fill="FFFFFF"/>
        <w:spacing w:before="120" w:after="120" w:line="360" w:lineRule="atLeast"/>
        <w:ind w:firstLine="567"/>
        <w:jc w:val="both"/>
        <w:rPr>
          <w:rFonts w:ascii="Times New Roman" w:eastAsia="Times New Roman" w:hAnsi="Times New Roman"/>
          <w:color w:val="000000"/>
          <w:sz w:val="28"/>
          <w:szCs w:val="28"/>
        </w:rPr>
      </w:pPr>
      <w:r w:rsidRPr="00821473">
        <w:rPr>
          <w:rFonts w:asciiTheme="majorHAnsi" w:hAnsiTheme="majorHAnsi" w:cstheme="majorHAnsi"/>
          <w:bCs/>
          <w:iCs/>
          <w:sz w:val="28"/>
          <w:szCs w:val="28"/>
        </w:rPr>
        <w:t xml:space="preserve">- </w:t>
      </w:r>
      <w:r w:rsidR="00443F58" w:rsidRPr="00821473">
        <w:rPr>
          <w:rFonts w:asciiTheme="majorHAnsi" w:hAnsiTheme="majorHAnsi" w:cstheme="majorHAnsi"/>
          <w:bCs/>
          <w:iCs/>
          <w:sz w:val="28"/>
          <w:szCs w:val="28"/>
        </w:rPr>
        <w:t xml:space="preserve">Sửa đổi, bổ sung khoản 2: </w:t>
      </w:r>
      <w:r w:rsidR="003922E3" w:rsidRPr="003922E3">
        <w:rPr>
          <w:rFonts w:ascii="Times New Roman" w:hAnsi="Times New Roman"/>
          <w:bCs/>
          <w:iCs/>
          <w:sz w:val="28"/>
          <w:szCs w:val="28"/>
        </w:rPr>
        <w:t>“2</w:t>
      </w:r>
      <w:r w:rsidR="003922E3" w:rsidRPr="003922E3">
        <w:rPr>
          <w:rFonts w:ascii="Times New Roman" w:eastAsia="Times New Roman" w:hAnsi="Times New Roman"/>
          <w:color w:val="000000"/>
          <w:sz w:val="28"/>
          <w:szCs w:val="28"/>
        </w:rPr>
        <w:t xml:space="preserve">. </w:t>
      </w:r>
      <w:r w:rsidR="003922E3" w:rsidRPr="003922E3">
        <w:rPr>
          <w:rFonts w:ascii="Times New Roman" w:hAnsi="Times New Roman"/>
          <w:color w:val="000000"/>
          <w:sz w:val="28"/>
          <w:szCs w:val="28"/>
          <w:shd w:val="clear" w:color="auto" w:fill="FFFFFF"/>
        </w:rPr>
        <w:t>Tổ chức đấu giá tài sản bán hồ sơ tham gia đấu giá, tiếp nhận hồ sơ tham gia đấu giá tại trụ sở tổ chức đấu giá, trụ sở chi nhánh (nếu có), trụ sở của người có tài sản đấu giá và địa điểm khác theo thỏa thuận với người có tài sản đấu giá, trong giờ hành chính, liên tục kể từ ngày niêm yết việc đấu giá tài sản cho đến trước ngày mở cuộc đấu giá 03 ngày. Trường hợp đấu giá theo thủ tục rút gọn quy định tại Điều 53 Luật này thì t</w:t>
      </w:r>
      <w:r w:rsidR="003922E3" w:rsidRPr="003922E3">
        <w:rPr>
          <w:rFonts w:ascii="Times New Roman" w:eastAsia="Times New Roman" w:hAnsi="Times New Roman"/>
          <w:color w:val="000000"/>
          <w:sz w:val="28"/>
          <w:szCs w:val="28"/>
        </w:rPr>
        <w:t>ổ chức đấu giá tài sản bán hồ sơ tham gia đấu giá, tổ chức tiếp nhận hồ sơ tham gia đấu giá từ ngày niêm yết việc đấu giá tài sản cho đến trước ngày mở cuộc đấu giá 01 ngày.”</w:t>
      </w:r>
    </w:p>
    <w:p w:rsidR="00D54B47" w:rsidRPr="00821473" w:rsidRDefault="00D54B47" w:rsidP="003922E3">
      <w:pPr>
        <w:shd w:val="clear" w:color="auto" w:fill="FFFFFF"/>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 xml:space="preserve">- </w:t>
      </w:r>
      <w:r w:rsidR="00B44DCF" w:rsidRPr="00821473">
        <w:rPr>
          <w:rFonts w:asciiTheme="majorHAnsi" w:hAnsiTheme="majorHAnsi" w:cstheme="majorHAnsi"/>
          <w:bCs/>
          <w:iCs/>
          <w:sz w:val="28"/>
          <w:szCs w:val="28"/>
          <w:lang w:val="eu-ES"/>
        </w:rPr>
        <w:t xml:space="preserve">Bổ sung khoản 2a: </w:t>
      </w:r>
      <w:r w:rsidRPr="00821473">
        <w:rPr>
          <w:rFonts w:asciiTheme="majorHAnsi" w:hAnsiTheme="majorHAnsi" w:cstheme="majorHAnsi"/>
          <w:bCs/>
          <w:iCs/>
          <w:sz w:val="28"/>
          <w:szCs w:val="28"/>
          <w:lang w:val="eu-ES"/>
        </w:rPr>
        <w:t xml:space="preserve">“2a. </w:t>
      </w:r>
      <w:r w:rsidR="0050682E">
        <w:rPr>
          <w:rFonts w:asciiTheme="majorHAnsi" w:hAnsiTheme="majorHAnsi" w:cstheme="majorHAnsi"/>
          <w:bCs/>
          <w:iCs/>
          <w:sz w:val="28"/>
          <w:szCs w:val="28"/>
          <w:lang w:val="eu-ES"/>
        </w:rPr>
        <w:t xml:space="preserve">Tổ chức đấu giá tài sản thu tiền bán hồ sơ đăng ký tham gia đấu giá theo quy định của pháp luật. </w:t>
      </w:r>
      <w:r w:rsidRPr="00821473">
        <w:rPr>
          <w:rFonts w:asciiTheme="majorHAnsi" w:hAnsiTheme="majorHAnsi" w:cstheme="majorHAnsi"/>
          <w:bCs/>
          <w:iCs/>
          <w:sz w:val="28"/>
          <w:szCs w:val="28"/>
          <w:lang w:val="eu-ES"/>
        </w:rPr>
        <w:t>Hồ sơ đăng ký tham gia đấu giá bao gồm:</w:t>
      </w:r>
    </w:p>
    <w:p w:rsidR="00D54B47" w:rsidRPr="00821473" w:rsidRDefault="00D54B47"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a) Đơn đăng ký tham gia đấu giá;</w:t>
      </w:r>
    </w:p>
    <w:p w:rsidR="00DF351D" w:rsidRPr="00821473" w:rsidRDefault="00D54B47"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 xml:space="preserve">b) </w:t>
      </w:r>
      <w:r w:rsidR="00DF351D" w:rsidRPr="00821473">
        <w:rPr>
          <w:rFonts w:asciiTheme="majorHAnsi" w:hAnsiTheme="majorHAnsi" w:cstheme="majorHAnsi"/>
          <w:bCs/>
          <w:iCs/>
          <w:sz w:val="28"/>
          <w:szCs w:val="28"/>
          <w:lang w:val="eu-ES"/>
        </w:rPr>
        <w:t>Quy chế cuộc đấu giá;</w:t>
      </w:r>
    </w:p>
    <w:p w:rsidR="00DF351D" w:rsidRPr="00821473" w:rsidRDefault="00DF351D"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c) Giấy tờ liên quan đến tài sản đấu giá do người có tài sản cung cấp.”</w:t>
      </w:r>
    </w:p>
    <w:p w:rsidR="0026643C" w:rsidRPr="00E841BE" w:rsidRDefault="00D54B47" w:rsidP="00821473">
      <w:pPr>
        <w:spacing w:before="120" w:after="120" w:line="360" w:lineRule="atLeast"/>
        <w:ind w:firstLine="567"/>
        <w:jc w:val="both"/>
        <w:rPr>
          <w:rFonts w:asciiTheme="majorHAnsi" w:eastAsia="Times New Roman" w:hAnsiTheme="majorHAnsi" w:cstheme="majorHAnsi"/>
          <w:color w:val="000000"/>
          <w:sz w:val="28"/>
          <w:szCs w:val="28"/>
          <w:shd w:val="clear" w:color="auto" w:fill="FFFFFF"/>
        </w:rPr>
      </w:pPr>
      <w:r w:rsidRPr="00821473">
        <w:rPr>
          <w:rFonts w:asciiTheme="majorHAnsi" w:hAnsiTheme="majorHAnsi" w:cstheme="majorHAnsi"/>
          <w:bCs/>
          <w:iCs/>
          <w:sz w:val="28"/>
          <w:szCs w:val="28"/>
          <w:lang w:val="eu-ES"/>
        </w:rPr>
        <w:lastRenderedPageBreak/>
        <w:t xml:space="preserve">- </w:t>
      </w:r>
      <w:r w:rsidR="00B44DCF" w:rsidRPr="00821473">
        <w:rPr>
          <w:rFonts w:asciiTheme="majorHAnsi" w:hAnsiTheme="majorHAnsi" w:cstheme="majorHAnsi"/>
          <w:bCs/>
          <w:iCs/>
          <w:sz w:val="28"/>
          <w:szCs w:val="28"/>
          <w:lang w:val="eu-ES"/>
        </w:rPr>
        <w:t xml:space="preserve">Bổ sung điểm e khoản 4: </w:t>
      </w:r>
      <w:r w:rsidR="00DF351D" w:rsidRPr="00821473">
        <w:rPr>
          <w:rFonts w:asciiTheme="majorHAnsi" w:hAnsiTheme="majorHAnsi" w:cstheme="majorHAnsi"/>
          <w:bCs/>
          <w:iCs/>
          <w:sz w:val="28"/>
          <w:szCs w:val="28"/>
          <w:lang w:val="eu-ES"/>
        </w:rPr>
        <w:t>“</w:t>
      </w:r>
      <w:r w:rsidR="00D45D38" w:rsidRPr="00821473">
        <w:rPr>
          <w:rFonts w:asciiTheme="majorHAnsi" w:hAnsiTheme="majorHAnsi" w:cstheme="majorHAnsi"/>
          <w:bCs/>
          <w:iCs/>
          <w:sz w:val="28"/>
          <w:szCs w:val="28"/>
          <w:lang w:val="eu-ES"/>
        </w:rPr>
        <w:t xml:space="preserve">e) </w:t>
      </w:r>
      <w:r w:rsidR="007310DA" w:rsidRPr="00821473">
        <w:rPr>
          <w:rFonts w:asciiTheme="majorHAnsi" w:hAnsiTheme="majorHAnsi" w:cstheme="majorHAnsi"/>
          <w:bCs/>
          <w:iCs/>
          <w:sz w:val="28"/>
          <w:szCs w:val="28"/>
          <w:lang w:val="eu-ES"/>
        </w:rPr>
        <w:t>Cha, mẹ, v</w:t>
      </w:r>
      <w:r w:rsidR="007310DA" w:rsidRPr="00821473">
        <w:rPr>
          <w:rFonts w:asciiTheme="majorHAnsi" w:eastAsia="Times New Roman" w:hAnsiTheme="majorHAnsi" w:cstheme="majorHAnsi"/>
          <w:color w:val="000000"/>
          <w:sz w:val="28"/>
          <w:szCs w:val="28"/>
          <w:shd w:val="clear" w:color="auto" w:fill="FFFFFF"/>
        </w:rPr>
        <w:t>ợ, chồng, con, anh ruột, chị ruột, em ruột</w:t>
      </w:r>
      <w:r w:rsidR="007310DA" w:rsidRPr="00821473">
        <w:rPr>
          <w:rFonts w:asciiTheme="majorHAnsi" w:eastAsia="Times New Roman" w:hAnsiTheme="majorHAnsi" w:cstheme="majorHAnsi"/>
          <w:color w:val="000000"/>
          <w:sz w:val="28"/>
          <w:szCs w:val="28"/>
          <w:shd w:val="clear" w:color="auto" w:fill="FFFFFF"/>
          <w:lang w:val="en-US"/>
        </w:rPr>
        <w:t xml:space="preserve">; </w:t>
      </w:r>
      <w:r w:rsidR="0026643C" w:rsidRPr="00821473">
        <w:rPr>
          <w:rFonts w:asciiTheme="majorHAnsi" w:eastAsia="Times New Roman" w:hAnsiTheme="majorHAnsi" w:cstheme="majorHAnsi"/>
          <w:color w:val="000000"/>
          <w:sz w:val="28"/>
          <w:szCs w:val="28"/>
          <w:shd w:val="clear" w:color="auto" w:fill="FFFFFF"/>
          <w:lang w:val="en-US"/>
        </w:rPr>
        <w:t xml:space="preserve">công ty mẹ, công ty con, </w:t>
      </w:r>
      <w:r w:rsidR="0026643C" w:rsidRPr="00821473">
        <w:rPr>
          <w:rFonts w:asciiTheme="majorHAnsi" w:eastAsia="Times New Roman" w:hAnsiTheme="majorHAnsi" w:cstheme="majorHAnsi"/>
          <w:color w:val="000000"/>
          <w:sz w:val="28"/>
          <w:szCs w:val="28"/>
          <w:shd w:val="clear" w:color="auto" w:fill="FFFFFF"/>
        </w:rPr>
        <w:t>cá nhân,</w:t>
      </w:r>
      <w:r w:rsidR="0026643C" w:rsidRPr="00821473">
        <w:rPr>
          <w:rFonts w:asciiTheme="majorHAnsi" w:eastAsia="Times New Roman" w:hAnsiTheme="majorHAnsi" w:cstheme="majorHAnsi"/>
          <w:color w:val="000000"/>
          <w:sz w:val="28"/>
          <w:szCs w:val="28"/>
          <w:shd w:val="clear" w:color="auto" w:fill="FFFFFF"/>
          <w:lang w:val="en-US"/>
        </w:rPr>
        <w:t xml:space="preserve"> </w:t>
      </w:r>
      <w:r w:rsidR="007310DA" w:rsidRPr="00821473">
        <w:rPr>
          <w:rFonts w:asciiTheme="majorHAnsi" w:eastAsia="Times New Roman" w:hAnsiTheme="majorHAnsi" w:cstheme="majorHAnsi"/>
          <w:color w:val="000000"/>
          <w:sz w:val="28"/>
          <w:szCs w:val="28"/>
          <w:shd w:val="clear" w:color="auto" w:fill="FFFFFF"/>
        </w:rPr>
        <w:t xml:space="preserve">tổ chức có khả năng chi phối </w:t>
      </w:r>
      <w:r w:rsidR="007310DA" w:rsidRPr="00821473">
        <w:rPr>
          <w:rFonts w:asciiTheme="majorHAnsi" w:eastAsia="Times New Roman" w:hAnsiTheme="majorHAnsi" w:cstheme="majorHAnsi"/>
          <w:color w:val="000000"/>
          <w:sz w:val="28"/>
          <w:szCs w:val="28"/>
          <w:shd w:val="clear" w:color="auto" w:fill="FFFFFF"/>
          <w:lang w:val="en-US"/>
        </w:rPr>
        <w:t>cá nhân, tổ chức khác</w:t>
      </w:r>
      <w:r w:rsidR="007310DA" w:rsidRPr="00821473">
        <w:rPr>
          <w:rFonts w:asciiTheme="majorHAnsi" w:eastAsia="Times New Roman" w:hAnsiTheme="majorHAnsi" w:cstheme="majorHAnsi"/>
          <w:color w:val="000000"/>
          <w:sz w:val="28"/>
          <w:szCs w:val="28"/>
          <w:shd w:val="clear" w:color="auto" w:fill="FFFFFF"/>
        </w:rPr>
        <w:t xml:space="preserve"> thông qua sở hữu, thâu tóm phần vốn góp hoặc thông qua việc ra </w:t>
      </w:r>
      <w:r w:rsidR="007310DA" w:rsidRPr="00E841BE">
        <w:rPr>
          <w:rFonts w:asciiTheme="majorHAnsi" w:eastAsia="Times New Roman" w:hAnsiTheme="majorHAnsi" w:cstheme="majorHAnsi"/>
          <w:color w:val="000000"/>
          <w:sz w:val="28"/>
          <w:szCs w:val="28"/>
          <w:shd w:val="clear" w:color="auto" w:fill="FFFFFF"/>
        </w:rPr>
        <w:t>quyết định của</w:t>
      </w:r>
      <w:r w:rsidR="007310DA" w:rsidRPr="00E841BE">
        <w:rPr>
          <w:rFonts w:asciiTheme="majorHAnsi" w:eastAsia="Times New Roman" w:hAnsiTheme="majorHAnsi" w:cstheme="majorHAnsi"/>
          <w:color w:val="000000"/>
          <w:sz w:val="28"/>
          <w:szCs w:val="28"/>
          <w:shd w:val="clear" w:color="auto" w:fill="FFFFFF"/>
          <w:lang w:val="en-US"/>
        </w:rPr>
        <w:t xml:space="preserve"> khi đăng ký tham gia đấu giá trong cùng một tài sản đấu giá;</w:t>
      </w:r>
      <w:r w:rsidR="0026643C" w:rsidRPr="00E841BE">
        <w:rPr>
          <w:rFonts w:asciiTheme="majorHAnsi" w:eastAsia="Times New Roman" w:hAnsiTheme="majorHAnsi" w:cstheme="majorHAnsi"/>
          <w:color w:val="000000"/>
          <w:sz w:val="28"/>
          <w:szCs w:val="28"/>
          <w:shd w:val="clear" w:color="auto" w:fill="FFFFFF"/>
          <w:lang w:val="en-US"/>
        </w:rPr>
        <w:t>”</w:t>
      </w:r>
    </w:p>
    <w:p w:rsidR="002326BA"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4</w:t>
      </w:r>
      <w:r w:rsidR="002326BA" w:rsidRPr="00821473">
        <w:rPr>
          <w:rFonts w:asciiTheme="majorHAnsi" w:hAnsiTheme="majorHAnsi" w:cstheme="majorHAnsi"/>
          <w:bCs/>
          <w:iCs/>
          <w:sz w:val="28"/>
          <w:szCs w:val="28"/>
        </w:rPr>
        <w:t>. Sửa đổi</w:t>
      </w:r>
      <w:r w:rsidR="00CB541E" w:rsidRPr="00821473">
        <w:rPr>
          <w:rFonts w:asciiTheme="majorHAnsi" w:hAnsiTheme="majorHAnsi" w:cstheme="majorHAnsi"/>
          <w:bCs/>
          <w:iCs/>
          <w:sz w:val="28"/>
          <w:szCs w:val="28"/>
          <w:lang w:val="en-US"/>
        </w:rPr>
        <w:t>, bổ sung</w:t>
      </w:r>
      <w:r w:rsidR="00EF4DB4" w:rsidRPr="00821473">
        <w:rPr>
          <w:rFonts w:asciiTheme="majorHAnsi" w:hAnsiTheme="majorHAnsi" w:cstheme="majorHAnsi"/>
          <w:bCs/>
          <w:iCs/>
          <w:sz w:val="28"/>
          <w:szCs w:val="28"/>
          <w:lang w:val="en-US"/>
        </w:rPr>
        <w:t xml:space="preserve"> </w:t>
      </w:r>
      <w:r w:rsidR="002326BA" w:rsidRPr="00821473">
        <w:rPr>
          <w:rFonts w:asciiTheme="majorHAnsi" w:hAnsiTheme="majorHAnsi" w:cstheme="majorHAnsi"/>
          <w:bCs/>
          <w:iCs/>
          <w:sz w:val="28"/>
          <w:szCs w:val="28"/>
        </w:rPr>
        <w:t xml:space="preserve">Điều </w:t>
      </w:r>
      <w:r w:rsidR="00EF4DB4" w:rsidRPr="00821473">
        <w:rPr>
          <w:rFonts w:asciiTheme="majorHAnsi" w:hAnsiTheme="majorHAnsi" w:cstheme="majorHAnsi"/>
          <w:bCs/>
          <w:iCs/>
          <w:sz w:val="28"/>
          <w:szCs w:val="28"/>
          <w:lang w:val="en-US"/>
        </w:rPr>
        <w:t>39</w:t>
      </w:r>
      <w:r w:rsidR="002326BA" w:rsidRPr="00821473">
        <w:rPr>
          <w:rFonts w:asciiTheme="majorHAnsi" w:hAnsiTheme="majorHAnsi" w:cstheme="majorHAnsi"/>
          <w:bCs/>
          <w:iCs/>
          <w:sz w:val="28"/>
          <w:szCs w:val="28"/>
        </w:rPr>
        <w:t xml:space="preserve"> như sau:</w:t>
      </w:r>
    </w:p>
    <w:p w:rsidR="000C68AC" w:rsidRDefault="00D97F77"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Pr>
          <w:rFonts w:asciiTheme="majorHAnsi" w:hAnsiTheme="majorHAnsi" w:cstheme="majorHAnsi"/>
          <w:bCs/>
          <w:iCs/>
          <w:sz w:val="28"/>
          <w:szCs w:val="28"/>
          <w:lang w:val="en-US"/>
        </w:rPr>
        <w:t xml:space="preserve">- </w:t>
      </w:r>
      <w:r w:rsidR="00397870" w:rsidRPr="00821473">
        <w:rPr>
          <w:rFonts w:asciiTheme="majorHAnsi" w:hAnsiTheme="majorHAnsi" w:cstheme="majorHAnsi"/>
          <w:bCs/>
          <w:iCs/>
          <w:sz w:val="28"/>
          <w:szCs w:val="28"/>
          <w:lang w:val="en-US"/>
        </w:rPr>
        <w:t>Sửa đổi, bổ sung khoản 2:</w:t>
      </w:r>
      <w:r w:rsidR="00397870" w:rsidRPr="00821473">
        <w:rPr>
          <w:rFonts w:asciiTheme="majorHAnsi" w:hAnsiTheme="majorHAnsi" w:cstheme="majorHAnsi"/>
          <w:bCs/>
          <w:iCs/>
          <w:sz w:val="28"/>
          <w:szCs w:val="28"/>
        </w:rPr>
        <w:t xml:space="preserve"> </w:t>
      </w:r>
      <w:r w:rsidR="00D45D38" w:rsidRPr="00821473">
        <w:rPr>
          <w:rFonts w:asciiTheme="majorHAnsi" w:hAnsiTheme="majorHAnsi" w:cstheme="majorHAnsi"/>
          <w:bCs/>
          <w:sz w:val="28"/>
          <w:szCs w:val="28"/>
          <w:lang w:val="en-US"/>
        </w:rPr>
        <w:t>“</w:t>
      </w:r>
      <w:r w:rsidR="000C68AC" w:rsidRPr="00821473">
        <w:rPr>
          <w:rFonts w:asciiTheme="majorHAnsi" w:hAnsiTheme="majorHAnsi" w:cstheme="majorHAnsi"/>
          <w:bCs/>
          <w:sz w:val="28"/>
          <w:szCs w:val="28"/>
          <w:lang w:val="en-US"/>
        </w:rPr>
        <w:t xml:space="preserve">2. </w:t>
      </w:r>
      <w:r w:rsidR="00D45D38" w:rsidRPr="00821473">
        <w:rPr>
          <w:rFonts w:asciiTheme="majorHAnsi" w:hAnsiTheme="majorHAnsi" w:cstheme="majorHAnsi"/>
          <w:bCs/>
          <w:sz w:val="28"/>
          <w:szCs w:val="28"/>
          <w:lang w:val="en-US"/>
        </w:rPr>
        <w:t xml:space="preserve">Người tham gia đấu giá nộp tiền đặt trước cho tổ chức đấu giá tài sản </w:t>
      </w:r>
      <w:r w:rsidR="000C68AC" w:rsidRPr="00821473">
        <w:rPr>
          <w:rFonts w:asciiTheme="majorHAnsi" w:hAnsiTheme="majorHAnsi" w:cstheme="majorHAnsi"/>
          <w:bCs/>
          <w:sz w:val="28"/>
          <w:szCs w:val="28"/>
          <w:lang w:val="en-US"/>
        </w:rPr>
        <w:t xml:space="preserve">trong thời hạn </w:t>
      </w:r>
      <w:r w:rsidR="00D45D38" w:rsidRPr="00821473">
        <w:rPr>
          <w:rFonts w:asciiTheme="majorHAnsi" w:hAnsiTheme="majorHAnsi" w:cstheme="majorHAnsi"/>
          <w:bCs/>
          <w:sz w:val="28"/>
          <w:szCs w:val="28"/>
          <w:lang w:val="en-US"/>
        </w:rPr>
        <w:t>từ ngày niêm yết việc đấu giá tài sản</w:t>
      </w:r>
      <w:r w:rsidR="000C68AC" w:rsidRPr="00821473">
        <w:rPr>
          <w:rFonts w:asciiTheme="majorHAnsi" w:hAnsiTheme="majorHAnsi" w:cstheme="majorHAnsi"/>
          <w:bCs/>
          <w:sz w:val="28"/>
          <w:szCs w:val="28"/>
          <w:lang w:val="en-US"/>
        </w:rPr>
        <w:t xml:space="preserve"> đến trước ngày mở cuộc đấu giá 0</w:t>
      </w:r>
      <w:r w:rsidR="00B73F17">
        <w:rPr>
          <w:rFonts w:asciiTheme="majorHAnsi" w:hAnsiTheme="majorHAnsi" w:cstheme="majorHAnsi"/>
          <w:bCs/>
          <w:sz w:val="28"/>
          <w:szCs w:val="28"/>
          <w:lang w:val="en-US"/>
        </w:rPr>
        <w:t>3</w:t>
      </w:r>
      <w:r w:rsidR="000C68AC" w:rsidRPr="00821473">
        <w:rPr>
          <w:rFonts w:asciiTheme="majorHAnsi" w:hAnsiTheme="majorHAnsi" w:cstheme="majorHAnsi"/>
          <w:bCs/>
          <w:sz w:val="28"/>
          <w:szCs w:val="28"/>
          <w:lang w:val="en-US"/>
        </w:rPr>
        <w:t xml:space="preserve"> ngày. </w:t>
      </w:r>
      <w:r w:rsidR="000C68AC" w:rsidRPr="00821473">
        <w:rPr>
          <w:rFonts w:asciiTheme="majorHAnsi" w:hAnsiTheme="majorHAnsi" w:cstheme="majorHAnsi"/>
          <w:color w:val="000000"/>
          <w:sz w:val="28"/>
          <w:szCs w:val="28"/>
          <w:shd w:val="clear" w:color="auto" w:fill="FFFFFF"/>
        </w:rPr>
        <w:t>Tổ chức đấu giá tài sản không được sử dụng tiền đặt trước của người tham gia đấu giá vào bất kỳ mục đích nào khác.</w:t>
      </w:r>
      <w:r w:rsidR="000C68AC" w:rsidRPr="00821473">
        <w:rPr>
          <w:rFonts w:asciiTheme="majorHAnsi" w:hAnsiTheme="majorHAnsi" w:cstheme="majorHAnsi"/>
          <w:color w:val="000000"/>
          <w:sz w:val="28"/>
          <w:szCs w:val="28"/>
          <w:shd w:val="clear" w:color="auto" w:fill="FFFFFF"/>
          <w:lang w:val="en-US"/>
        </w:rPr>
        <w:t>”</w:t>
      </w:r>
    </w:p>
    <w:p w:rsidR="00546231" w:rsidRPr="00546231" w:rsidRDefault="00D97F77" w:rsidP="00546231">
      <w:pPr>
        <w:spacing w:before="120" w:after="120" w:line="360" w:lineRule="atLeast"/>
        <w:ind w:firstLine="567"/>
        <w:jc w:val="both"/>
        <w:rPr>
          <w:rFonts w:asciiTheme="majorHAnsi" w:hAnsiTheme="majorHAnsi" w:cstheme="majorHAnsi"/>
          <w:bCs/>
          <w:sz w:val="28"/>
          <w:szCs w:val="28"/>
          <w:lang w:val="en-US"/>
        </w:rPr>
      </w:pPr>
      <w:r>
        <w:rPr>
          <w:rFonts w:asciiTheme="majorHAnsi" w:hAnsiTheme="majorHAnsi" w:cstheme="majorHAnsi"/>
          <w:color w:val="000000"/>
          <w:sz w:val="28"/>
          <w:szCs w:val="28"/>
          <w:shd w:val="clear" w:color="auto" w:fill="FFFFFF"/>
          <w:lang w:val="en-US"/>
        </w:rPr>
        <w:t xml:space="preserve">- </w:t>
      </w:r>
      <w:r w:rsidR="00DF266A">
        <w:rPr>
          <w:rFonts w:asciiTheme="majorHAnsi" w:hAnsiTheme="majorHAnsi" w:cstheme="majorHAnsi"/>
          <w:color w:val="000000"/>
          <w:sz w:val="28"/>
          <w:szCs w:val="28"/>
          <w:shd w:val="clear" w:color="auto" w:fill="FFFFFF"/>
          <w:lang w:val="en-US"/>
        </w:rPr>
        <w:t>B</w:t>
      </w:r>
      <w:r w:rsidRPr="00821473">
        <w:rPr>
          <w:rFonts w:asciiTheme="majorHAnsi" w:hAnsiTheme="majorHAnsi" w:cstheme="majorHAnsi"/>
          <w:bCs/>
          <w:iCs/>
          <w:sz w:val="28"/>
          <w:szCs w:val="28"/>
          <w:lang w:val="en-US"/>
        </w:rPr>
        <w:t>ổ sung</w:t>
      </w:r>
      <w:r w:rsidR="00DF266A">
        <w:rPr>
          <w:rFonts w:asciiTheme="majorHAnsi" w:hAnsiTheme="majorHAnsi" w:cstheme="majorHAnsi"/>
          <w:bCs/>
          <w:iCs/>
          <w:sz w:val="28"/>
          <w:szCs w:val="28"/>
          <w:lang w:val="en-US"/>
        </w:rPr>
        <w:t xml:space="preserve"> điểm e</w:t>
      </w:r>
      <w:r w:rsidRPr="00821473">
        <w:rPr>
          <w:rFonts w:asciiTheme="majorHAnsi" w:hAnsiTheme="majorHAnsi" w:cstheme="majorHAnsi"/>
          <w:bCs/>
          <w:iCs/>
          <w:sz w:val="28"/>
          <w:szCs w:val="28"/>
          <w:lang w:val="en-US"/>
        </w:rPr>
        <w:t xml:space="preserve"> khoản </w:t>
      </w:r>
      <w:r>
        <w:rPr>
          <w:rFonts w:asciiTheme="majorHAnsi" w:hAnsiTheme="majorHAnsi" w:cstheme="majorHAnsi"/>
          <w:bCs/>
          <w:iCs/>
          <w:sz w:val="28"/>
          <w:szCs w:val="28"/>
          <w:lang w:val="en-US"/>
        </w:rPr>
        <w:t>6</w:t>
      </w:r>
      <w:r w:rsidRPr="00821473">
        <w:rPr>
          <w:rFonts w:asciiTheme="majorHAnsi" w:hAnsiTheme="majorHAnsi" w:cstheme="majorHAnsi"/>
          <w:bCs/>
          <w:iCs/>
          <w:sz w:val="28"/>
          <w:szCs w:val="28"/>
          <w:lang w:val="en-US"/>
        </w:rPr>
        <w:t>:</w:t>
      </w:r>
      <w:r w:rsidRPr="00821473">
        <w:rPr>
          <w:rFonts w:asciiTheme="majorHAnsi" w:hAnsiTheme="majorHAnsi" w:cstheme="majorHAnsi"/>
          <w:bCs/>
          <w:iCs/>
          <w:sz w:val="28"/>
          <w:szCs w:val="28"/>
        </w:rPr>
        <w:t xml:space="preserve"> </w:t>
      </w:r>
      <w:r w:rsidRPr="00546231">
        <w:rPr>
          <w:rFonts w:asciiTheme="majorHAnsi" w:hAnsiTheme="majorHAnsi" w:cstheme="majorHAnsi"/>
          <w:bCs/>
          <w:sz w:val="28"/>
          <w:szCs w:val="28"/>
          <w:lang w:val="en-US"/>
        </w:rPr>
        <w:t>“</w:t>
      </w:r>
      <w:r w:rsidR="00546231" w:rsidRPr="00546231">
        <w:rPr>
          <w:rFonts w:asciiTheme="majorHAnsi" w:hAnsiTheme="majorHAnsi" w:cstheme="majorHAnsi"/>
          <w:bCs/>
          <w:sz w:val="28"/>
          <w:szCs w:val="28"/>
          <w:lang w:val="en-US"/>
        </w:rPr>
        <w:t>Người tham gia đấu giá không được nhận lại tiền đặt trước trong các trường hợp sau đây:</w:t>
      </w:r>
    </w:p>
    <w:p w:rsidR="00D97F77" w:rsidRDefault="00546231" w:rsidP="00546231">
      <w:pPr>
        <w:spacing w:before="120" w:after="120" w:line="360" w:lineRule="atLeast"/>
        <w:ind w:firstLine="567"/>
        <w:jc w:val="both"/>
        <w:rPr>
          <w:rFonts w:asciiTheme="majorHAnsi" w:hAnsiTheme="majorHAnsi" w:cstheme="majorHAnsi"/>
          <w:bCs/>
          <w:sz w:val="28"/>
          <w:szCs w:val="28"/>
          <w:lang w:val="en-US"/>
        </w:rPr>
      </w:pPr>
      <w:r w:rsidRPr="00546231">
        <w:rPr>
          <w:rFonts w:asciiTheme="majorHAnsi" w:hAnsiTheme="majorHAnsi" w:cstheme="majorHAnsi"/>
          <w:bCs/>
          <w:sz w:val="28"/>
          <w:szCs w:val="28"/>
          <w:lang w:val="en-US"/>
        </w:rPr>
        <w:t>e) Trả giá dưới giá khởi điểm trong trường hợp công khai giá khởi điểm; không trả giá trong trường hợp đấu giá bằng hình thức bỏ phiếu trực tiếp tại cuộc đấu giá hoặc hình thức bỏ phiếu gián tiếp.”</w:t>
      </w:r>
    </w:p>
    <w:p w:rsidR="00FE628D" w:rsidRPr="00FE628D" w:rsidRDefault="00363109" w:rsidP="00FE628D">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5</w:t>
      </w:r>
      <w:r w:rsidR="00FE628D" w:rsidRPr="00FE628D">
        <w:rPr>
          <w:rFonts w:asciiTheme="majorHAnsi" w:hAnsiTheme="majorHAnsi" w:cstheme="majorHAnsi"/>
          <w:bCs/>
          <w:iCs/>
          <w:sz w:val="28"/>
          <w:szCs w:val="28"/>
        </w:rPr>
        <w:t>. Sửa đổi</w:t>
      </w:r>
      <w:r w:rsidR="00FE628D" w:rsidRPr="00FE628D">
        <w:rPr>
          <w:rFonts w:asciiTheme="majorHAnsi" w:hAnsiTheme="majorHAnsi" w:cstheme="majorHAnsi"/>
          <w:bCs/>
          <w:iCs/>
          <w:sz w:val="28"/>
          <w:szCs w:val="28"/>
          <w:lang w:val="en-US"/>
        </w:rPr>
        <w:t xml:space="preserve">, bổ sung </w:t>
      </w:r>
      <w:r w:rsidR="00FE628D" w:rsidRPr="00FE628D">
        <w:rPr>
          <w:rFonts w:asciiTheme="majorHAnsi" w:hAnsiTheme="majorHAnsi" w:cstheme="majorHAnsi"/>
          <w:bCs/>
          <w:iCs/>
          <w:sz w:val="28"/>
          <w:szCs w:val="28"/>
        </w:rPr>
        <w:t xml:space="preserve">Điều </w:t>
      </w:r>
      <w:r w:rsidR="00FE628D" w:rsidRPr="00FE628D">
        <w:rPr>
          <w:rFonts w:asciiTheme="majorHAnsi" w:hAnsiTheme="majorHAnsi" w:cstheme="majorHAnsi"/>
          <w:bCs/>
          <w:iCs/>
          <w:sz w:val="28"/>
          <w:szCs w:val="28"/>
          <w:lang w:val="en-US"/>
        </w:rPr>
        <w:t>40</w:t>
      </w:r>
      <w:r w:rsidR="00FE628D" w:rsidRPr="00FE628D">
        <w:rPr>
          <w:rFonts w:asciiTheme="majorHAnsi" w:hAnsiTheme="majorHAnsi" w:cstheme="majorHAnsi"/>
          <w:bCs/>
          <w:iCs/>
          <w:sz w:val="28"/>
          <w:szCs w:val="28"/>
        </w:rPr>
        <w:t xml:space="preserve"> như sau:</w:t>
      </w:r>
    </w:p>
    <w:p w:rsidR="00FE628D" w:rsidRDefault="00FE628D" w:rsidP="00FE628D">
      <w:pPr>
        <w:ind w:firstLine="567"/>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r w:rsidRPr="00FE628D">
        <w:rPr>
          <w:rFonts w:ascii="Times New Roman" w:hAnsi="Times New Roman"/>
          <w:spacing w:val="-2"/>
          <w:sz w:val="28"/>
          <w:szCs w:val="28"/>
        </w:rPr>
        <w:t>Sửa đổi, bổ sung khoản 4:</w:t>
      </w:r>
      <w:r w:rsidRPr="00FE628D">
        <w:rPr>
          <w:rFonts w:ascii="Times New Roman" w:hAnsi="Times New Roman"/>
          <w:spacing w:val="-2"/>
          <w:sz w:val="28"/>
          <w:szCs w:val="28"/>
          <w:lang w:val="en-US"/>
        </w:rPr>
        <w:t xml:space="preserve"> </w:t>
      </w:r>
    </w:p>
    <w:p w:rsidR="00FE628D" w:rsidRPr="00FE628D" w:rsidRDefault="00FE628D" w:rsidP="00FE6E05">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FE628D">
        <w:rPr>
          <w:rFonts w:ascii="Times New Roman" w:hAnsi="Times New Roman"/>
          <w:spacing w:val="-2"/>
          <w:sz w:val="28"/>
          <w:szCs w:val="28"/>
        </w:rPr>
        <w:t>“4.</w:t>
      </w:r>
      <w:r>
        <w:rPr>
          <w:rFonts w:ascii="Times New Roman" w:hAnsi="Times New Roman"/>
          <w:spacing w:val="-2"/>
          <w:sz w:val="28"/>
          <w:szCs w:val="28"/>
        </w:rPr>
        <w:t xml:space="preserve"> </w:t>
      </w:r>
      <w:r w:rsidRPr="00FE628D">
        <w:rPr>
          <w:rFonts w:ascii="Times New Roman" w:hAnsi="Times New Roman"/>
          <w:spacing w:val="-2"/>
          <w:sz w:val="28"/>
          <w:szCs w:val="28"/>
        </w:rPr>
        <w:t>Trường hợp đấu giá tài sản quy định tại khoản 1 Điều 4 Luật này bằng hình thức đấu giá trực tuyến thì tổ chức đấu giá tài sản thực hiện đấu giá trực tuyến thông qua Hệ thống mạng đấu giá tài sản quốc gia</w:t>
      </w:r>
      <w:r w:rsidR="00667506">
        <w:rPr>
          <w:rFonts w:ascii="Times New Roman" w:hAnsi="Times New Roman"/>
          <w:spacing w:val="-2"/>
          <w:sz w:val="28"/>
          <w:szCs w:val="28"/>
        </w:rPr>
        <w:t xml:space="preserve"> và </w:t>
      </w:r>
      <w:r w:rsidRPr="00FE628D">
        <w:rPr>
          <w:rFonts w:ascii="Times New Roman" w:hAnsi="Times New Roman"/>
          <w:spacing w:val="-2"/>
          <w:sz w:val="28"/>
          <w:szCs w:val="28"/>
        </w:rPr>
        <w:t xml:space="preserve">Trang thông tin điện tử </w:t>
      </w:r>
      <w:r w:rsidR="00667506">
        <w:rPr>
          <w:rFonts w:ascii="Times New Roman" w:hAnsi="Times New Roman"/>
          <w:spacing w:val="-2"/>
          <w:sz w:val="28"/>
          <w:szCs w:val="28"/>
          <w:lang w:val="en-US"/>
        </w:rPr>
        <w:t xml:space="preserve">đấu giá trực tuyến </w:t>
      </w:r>
      <w:r w:rsidRPr="00FE628D">
        <w:rPr>
          <w:rFonts w:ascii="Times New Roman" w:hAnsi="Times New Roman"/>
          <w:spacing w:val="-2"/>
          <w:sz w:val="28"/>
          <w:szCs w:val="28"/>
        </w:rPr>
        <w:t>của tổ chức đấu giá tài sản.”</w:t>
      </w:r>
    </w:p>
    <w:p w:rsidR="00036298" w:rsidRDefault="00FE628D" w:rsidP="00FE6E05">
      <w:pPr>
        <w:spacing w:before="120" w:after="120" w:line="360" w:lineRule="atLeast"/>
        <w:ind w:firstLine="567"/>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r w:rsidR="002F7E8C">
        <w:rPr>
          <w:rFonts w:ascii="Times New Roman" w:hAnsi="Times New Roman"/>
          <w:spacing w:val="-2"/>
          <w:sz w:val="28"/>
          <w:szCs w:val="28"/>
          <w:lang w:val="en-US"/>
        </w:rPr>
        <w:t>B</w:t>
      </w:r>
      <w:r w:rsidRPr="00FE628D">
        <w:rPr>
          <w:rFonts w:ascii="Times New Roman" w:hAnsi="Times New Roman"/>
          <w:spacing w:val="-2"/>
          <w:sz w:val="28"/>
          <w:szCs w:val="28"/>
        </w:rPr>
        <w:t xml:space="preserve">ổ sung khoản </w:t>
      </w:r>
      <w:r w:rsidR="002F7E8C">
        <w:rPr>
          <w:rFonts w:ascii="Times New Roman" w:hAnsi="Times New Roman"/>
          <w:spacing w:val="-2"/>
          <w:sz w:val="28"/>
          <w:szCs w:val="28"/>
          <w:lang w:val="en-US"/>
        </w:rPr>
        <w:t>5</w:t>
      </w:r>
      <w:r w:rsidRPr="00FE628D">
        <w:rPr>
          <w:rFonts w:ascii="Times New Roman" w:hAnsi="Times New Roman"/>
          <w:spacing w:val="-2"/>
          <w:sz w:val="28"/>
          <w:szCs w:val="28"/>
        </w:rPr>
        <w:t>:</w:t>
      </w:r>
      <w:r w:rsidRPr="00FE628D">
        <w:rPr>
          <w:rFonts w:ascii="Times New Roman" w:hAnsi="Times New Roman"/>
          <w:spacing w:val="-2"/>
          <w:sz w:val="28"/>
          <w:szCs w:val="28"/>
          <w:lang w:val="en-US"/>
        </w:rPr>
        <w:t xml:space="preserve"> </w:t>
      </w:r>
      <w:r w:rsidR="002F7E8C">
        <w:rPr>
          <w:rFonts w:ascii="Times New Roman" w:hAnsi="Times New Roman"/>
          <w:spacing w:val="-2"/>
          <w:sz w:val="28"/>
          <w:szCs w:val="28"/>
          <w:lang w:val="en-US"/>
        </w:rPr>
        <w:t xml:space="preserve">“5. </w:t>
      </w:r>
      <w:r w:rsidRPr="00FE628D">
        <w:rPr>
          <w:rFonts w:ascii="Times New Roman" w:hAnsi="Times New Roman"/>
          <w:spacing w:val="-2"/>
          <w:sz w:val="28"/>
          <w:szCs w:val="28"/>
        </w:rPr>
        <w:t>Chính phủ quy định chi tiết điểm d khoản 1 Điều này</w:t>
      </w:r>
      <w:r w:rsidR="00036298">
        <w:rPr>
          <w:rFonts w:ascii="Times New Roman" w:hAnsi="Times New Roman"/>
          <w:spacing w:val="-2"/>
          <w:sz w:val="28"/>
          <w:szCs w:val="28"/>
          <w:lang w:val="en-US"/>
        </w:rPr>
        <w:t>.”</w:t>
      </w:r>
    </w:p>
    <w:p w:rsidR="003D4021" w:rsidRPr="00FE628D" w:rsidRDefault="0019733C" w:rsidP="00FE6E05">
      <w:pPr>
        <w:spacing w:before="120" w:after="120" w:line="360" w:lineRule="atLeast"/>
        <w:ind w:firstLine="567"/>
        <w:jc w:val="both"/>
        <w:rPr>
          <w:rFonts w:asciiTheme="majorHAnsi" w:hAnsiTheme="majorHAnsi" w:cstheme="majorHAnsi"/>
          <w:bCs/>
          <w:iCs/>
          <w:sz w:val="28"/>
          <w:szCs w:val="28"/>
          <w:lang w:val="eu-ES"/>
        </w:rPr>
      </w:pPr>
      <w:r w:rsidRPr="00FE628D">
        <w:rPr>
          <w:rFonts w:asciiTheme="majorHAnsi" w:hAnsiTheme="majorHAnsi" w:cstheme="majorHAnsi"/>
          <w:bCs/>
          <w:sz w:val="28"/>
          <w:szCs w:val="28"/>
          <w:lang w:val="eu-ES"/>
        </w:rPr>
        <w:t>1</w:t>
      </w:r>
      <w:r w:rsidR="00363109">
        <w:rPr>
          <w:rFonts w:asciiTheme="majorHAnsi" w:hAnsiTheme="majorHAnsi" w:cstheme="majorHAnsi"/>
          <w:bCs/>
          <w:sz w:val="28"/>
          <w:szCs w:val="28"/>
          <w:lang w:val="eu-ES"/>
        </w:rPr>
        <w:t>6</w:t>
      </w:r>
      <w:r w:rsidR="003D4021" w:rsidRPr="00FE628D">
        <w:rPr>
          <w:rFonts w:asciiTheme="majorHAnsi" w:hAnsiTheme="majorHAnsi" w:cstheme="majorHAnsi"/>
          <w:bCs/>
          <w:sz w:val="28"/>
          <w:szCs w:val="28"/>
          <w:lang w:val="eu-ES"/>
        </w:rPr>
        <w:t xml:space="preserve">. </w:t>
      </w:r>
      <w:r w:rsidR="003D4021" w:rsidRPr="00FE628D">
        <w:rPr>
          <w:rFonts w:asciiTheme="majorHAnsi" w:hAnsiTheme="majorHAnsi" w:cstheme="majorHAnsi"/>
          <w:bCs/>
          <w:iCs/>
          <w:sz w:val="28"/>
          <w:szCs w:val="28"/>
        </w:rPr>
        <w:t>Sửa đổi, bổ sung Điề</w:t>
      </w:r>
      <w:r w:rsidR="000556B3" w:rsidRPr="00FE628D">
        <w:rPr>
          <w:rFonts w:asciiTheme="majorHAnsi" w:hAnsiTheme="majorHAnsi" w:cstheme="majorHAnsi"/>
          <w:bCs/>
          <w:iCs/>
          <w:sz w:val="28"/>
          <w:szCs w:val="28"/>
        </w:rPr>
        <w:t>u 4</w:t>
      </w:r>
      <w:r w:rsidR="003D4021" w:rsidRPr="00FE628D">
        <w:rPr>
          <w:rFonts w:asciiTheme="majorHAnsi" w:hAnsiTheme="majorHAnsi" w:cstheme="majorHAnsi"/>
          <w:bCs/>
          <w:iCs/>
          <w:sz w:val="28"/>
          <w:szCs w:val="28"/>
          <w:lang w:val="eu-ES"/>
        </w:rPr>
        <w:t>3</w:t>
      </w:r>
      <w:r w:rsidR="003D4021" w:rsidRPr="00FE628D">
        <w:rPr>
          <w:rFonts w:asciiTheme="majorHAnsi" w:hAnsiTheme="majorHAnsi" w:cstheme="majorHAnsi"/>
          <w:bCs/>
          <w:iCs/>
          <w:sz w:val="28"/>
          <w:szCs w:val="28"/>
        </w:rPr>
        <w:t xml:space="preserve"> như sau</w:t>
      </w:r>
      <w:r w:rsidR="003D4021" w:rsidRPr="00FE628D">
        <w:rPr>
          <w:rFonts w:asciiTheme="majorHAnsi" w:hAnsiTheme="majorHAnsi" w:cstheme="majorHAnsi"/>
          <w:bCs/>
          <w:iCs/>
          <w:sz w:val="28"/>
          <w:szCs w:val="28"/>
          <w:lang w:val="eu-ES"/>
        </w:rPr>
        <w:t>:</w:t>
      </w:r>
    </w:p>
    <w:p w:rsidR="000556B3" w:rsidRDefault="003D4021" w:rsidP="00FE6E05">
      <w:pPr>
        <w:spacing w:before="120" w:after="120" w:line="360" w:lineRule="atLeast"/>
        <w:ind w:firstLine="567"/>
        <w:jc w:val="both"/>
        <w:rPr>
          <w:rFonts w:asciiTheme="majorHAnsi" w:eastAsia="Times New Roman" w:hAnsiTheme="majorHAnsi" w:cstheme="majorHAnsi"/>
          <w:color w:val="000000"/>
          <w:sz w:val="28"/>
          <w:szCs w:val="28"/>
          <w:lang w:val="en-US"/>
        </w:rPr>
      </w:pPr>
      <w:r w:rsidRPr="00FE628D">
        <w:rPr>
          <w:rFonts w:asciiTheme="majorHAnsi" w:hAnsiTheme="majorHAnsi" w:cstheme="majorHAnsi"/>
          <w:bCs/>
          <w:iCs/>
          <w:sz w:val="28"/>
          <w:szCs w:val="28"/>
          <w:lang w:val="eu-ES"/>
        </w:rPr>
        <w:t xml:space="preserve">- </w:t>
      </w:r>
      <w:r w:rsidRPr="00FE628D">
        <w:rPr>
          <w:rFonts w:asciiTheme="majorHAnsi" w:hAnsiTheme="majorHAnsi" w:cstheme="majorHAnsi"/>
          <w:bCs/>
          <w:iCs/>
          <w:sz w:val="28"/>
          <w:szCs w:val="28"/>
        </w:rPr>
        <w:t>Sửa đổi, bổ sung</w:t>
      </w:r>
      <w:r w:rsidRPr="00FE628D">
        <w:rPr>
          <w:rFonts w:asciiTheme="majorHAnsi" w:hAnsiTheme="majorHAnsi" w:cstheme="majorHAnsi"/>
          <w:bCs/>
          <w:iCs/>
          <w:sz w:val="28"/>
          <w:szCs w:val="28"/>
          <w:lang w:val="eu-ES"/>
        </w:rPr>
        <w:t xml:space="preserve"> khoả</w:t>
      </w:r>
      <w:r w:rsidR="000556B3" w:rsidRPr="00FE628D">
        <w:rPr>
          <w:rFonts w:asciiTheme="majorHAnsi" w:hAnsiTheme="majorHAnsi" w:cstheme="majorHAnsi"/>
          <w:bCs/>
          <w:iCs/>
          <w:sz w:val="28"/>
          <w:szCs w:val="28"/>
          <w:lang w:val="eu-ES"/>
        </w:rPr>
        <w:t>n 1: “1. N</w:t>
      </w:r>
      <w:r w:rsidR="000556B3" w:rsidRPr="00FE628D">
        <w:rPr>
          <w:rFonts w:asciiTheme="majorHAnsi" w:eastAsia="Times New Roman" w:hAnsiTheme="majorHAnsi" w:cstheme="majorHAnsi"/>
          <w:color w:val="000000"/>
          <w:sz w:val="28"/>
          <w:szCs w:val="28"/>
        </w:rPr>
        <w:t>gười tham gia</w:t>
      </w:r>
      <w:r w:rsidR="000556B3" w:rsidRPr="00821473">
        <w:rPr>
          <w:rFonts w:asciiTheme="majorHAnsi" w:eastAsia="Times New Roman" w:hAnsiTheme="majorHAnsi" w:cstheme="majorHAnsi"/>
          <w:color w:val="000000"/>
          <w:sz w:val="28"/>
          <w:szCs w:val="28"/>
        </w:rPr>
        <w:t xml:space="preserve"> đấu giá </w:t>
      </w:r>
      <w:r w:rsidR="000556B3" w:rsidRPr="00821473">
        <w:rPr>
          <w:rFonts w:asciiTheme="majorHAnsi" w:eastAsia="Times New Roman" w:hAnsiTheme="majorHAnsi" w:cstheme="majorHAnsi"/>
          <w:color w:val="000000"/>
          <w:sz w:val="28"/>
          <w:szCs w:val="28"/>
          <w:lang w:val="en-US"/>
        </w:rPr>
        <w:t xml:space="preserve">nộp hồ sơ tham gia đấu giá và tiền đặt trước hợp lệ thì </w:t>
      </w:r>
      <w:r w:rsidR="000556B3" w:rsidRPr="00821473">
        <w:rPr>
          <w:rFonts w:asciiTheme="majorHAnsi" w:eastAsia="Times New Roman" w:hAnsiTheme="majorHAnsi" w:cstheme="majorHAnsi"/>
          <w:color w:val="000000"/>
          <w:sz w:val="28"/>
          <w:szCs w:val="28"/>
        </w:rPr>
        <w:t>được nhận phiếu trả giá</w:t>
      </w:r>
      <w:r w:rsidR="000556B3" w:rsidRPr="00821473">
        <w:rPr>
          <w:rFonts w:asciiTheme="majorHAnsi" w:eastAsia="Times New Roman" w:hAnsiTheme="majorHAnsi" w:cstheme="majorHAnsi"/>
          <w:color w:val="000000"/>
          <w:sz w:val="28"/>
          <w:szCs w:val="28"/>
          <w:lang w:val="en-US"/>
        </w:rPr>
        <w:t xml:space="preserve"> và được</w:t>
      </w:r>
      <w:r w:rsidR="000556B3" w:rsidRPr="00821473">
        <w:rPr>
          <w:rFonts w:asciiTheme="majorHAnsi" w:eastAsia="Times New Roman" w:hAnsiTheme="majorHAnsi" w:cstheme="majorHAnsi"/>
          <w:color w:val="000000"/>
          <w:sz w:val="28"/>
          <w:szCs w:val="28"/>
        </w:rPr>
        <w:t xml:space="preserve"> hướng dẫn về cách ghi phiếu, thời hạn nộp phiếu trả giá và buổi công bố giá</w:t>
      </w:r>
      <w:r w:rsidR="000556B3" w:rsidRPr="00821473">
        <w:rPr>
          <w:rFonts w:asciiTheme="majorHAnsi" w:eastAsia="Times New Roman" w:hAnsiTheme="majorHAnsi" w:cstheme="majorHAnsi"/>
          <w:color w:val="000000"/>
          <w:sz w:val="28"/>
          <w:szCs w:val="28"/>
          <w:lang w:val="en-US"/>
        </w:rPr>
        <w:t>.</w:t>
      </w:r>
      <w:r w:rsidR="007F46C8">
        <w:rPr>
          <w:rFonts w:asciiTheme="majorHAnsi" w:eastAsia="Times New Roman" w:hAnsiTheme="majorHAnsi" w:cstheme="majorHAnsi"/>
          <w:color w:val="000000"/>
          <w:sz w:val="28"/>
          <w:szCs w:val="28"/>
          <w:lang w:val="en-US"/>
        </w:rPr>
        <w:t>”</w:t>
      </w:r>
    </w:p>
    <w:p w:rsidR="007F46C8" w:rsidRPr="007F46C8" w:rsidRDefault="007F46C8" w:rsidP="00FE6E05">
      <w:pPr>
        <w:shd w:val="clear" w:color="auto" w:fill="FFFFFF"/>
        <w:spacing w:before="120" w:after="120" w:line="360" w:lineRule="atLeast"/>
        <w:ind w:firstLine="567"/>
        <w:jc w:val="both"/>
        <w:rPr>
          <w:rFonts w:ascii="Times New Roman" w:eastAsia="Times New Roman" w:hAnsi="Times New Roman"/>
          <w:color w:val="000000"/>
          <w:sz w:val="28"/>
          <w:szCs w:val="28"/>
          <w:lang w:val="en-US"/>
        </w:rPr>
      </w:pPr>
      <w:r w:rsidRPr="00FE628D">
        <w:rPr>
          <w:rFonts w:asciiTheme="majorHAnsi" w:hAnsiTheme="majorHAnsi" w:cstheme="majorHAnsi"/>
          <w:bCs/>
          <w:iCs/>
          <w:sz w:val="28"/>
          <w:szCs w:val="28"/>
          <w:lang w:val="eu-ES"/>
        </w:rPr>
        <w:t xml:space="preserve">- </w:t>
      </w:r>
      <w:r w:rsidRPr="00FE628D">
        <w:rPr>
          <w:rFonts w:asciiTheme="majorHAnsi" w:hAnsiTheme="majorHAnsi" w:cstheme="majorHAnsi"/>
          <w:bCs/>
          <w:iCs/>
          <w:sz w:val="28"/>
          <w:szCs w:val="28"/>
        </w:rPr>
        <w:t>Sửa đổi, bổ sung</w:t>
      </w:r>
      <w:r w:rsidRPr="00FE628D">
        <w:rPr>
          <w:rFonts w:asciiTheme="majorHAnsi" w:hAnsiTheme="majorHAnsi" w:cstheme="majorHAnsi"/>
          <w:bCs/>
          <w:iCs/>
          <w:sz w:val="28"/>
          <w:szCs w:val="28"/>
          <w:lang w:val="eu-ES"/>
        </w:rPr>
        <w:t xml:space="preserve"> khoả</w:t>
      </w:r>
      <w:r>
        <w:rPr>
          <w:rFonts w:asciiTheme="majorHAnsi" w:hAnsiTheme="majorHAnsi" w:cstheme="majorHAnsi"/>
          <w:bCs/>
          <w:iCs/>
          <w:sz w:val="28"/>
          <w:szCs w:val="28"/>
          <w:lang w:val="eu-ES"/>
        </w:rPr>
        <w:t>n 2</w:t>
      </w:r>
      <w:r w:rsidRPr="00FE628D">
        <w:rPr>
          <w:rFonts w:asciiTheme="majorHAnsi" w:hAnsiTheme="majorHAnsi" w:cstheme="majorHAnsi"/>
          <w:bCs/>
          <w:iCs/>
          <w:sz w:val="28"/>
          <w:szCs w:val="28"/>
          <w:lang w:val="eu-ES"/>
        </w:rPr>
        <w:t>:</w:t>
      </w:r>
      <w:r>
        <w:rPr>
          <w:rFonts w:asciiTheme="majorHAnsi" w:hAnsiTheme="majorHAnsi" w:cstheme="majorHAnsi"/>
          <w:bCs/>
          <w:iCs/>
          <w:sz w:val="28"/>
          <w:szCs w:val="28"/>
          <w:lang w:val="eu-ES"/>
        </w:rPr>
        <w:t xml:space="preserve"> </w:t>
      </w:r>
      <w:r w:rsidRPr="007F46C8">
        <w:rPr>
          <w:rFonts w:asciiTheme="majorHAnsi" w:hAnsiTheme="majorHAnsi" w:cstheme="majorHAnsi"/>
          <w:bCs/>
          <w:iCs/>
          <w:sz w:val="28"/>
          <w:szCs w:val="28"/>
          <w:lang w:val="eu-ES"/>
        </w:rPr>
        <w:t>“</w:t>
      </w:r>
      <w:r w:rsidRPr="007F46C8">
        <w:rPr>
          <w:rFonts w:ascii="Times New Roman" w:eastAsia="Times New Roman" w:hAnsi="Times New Roman"/>
          <w:color w:val="000000"/>
          <w:sz w:val="28"/>
          <w:szCs w:val="28"/>
        </w:rPr>
        <w:t>2. Người tham gia đấu giá trực tiếp bỏ phiếu vào thùng phiếu hoặc gửi phiếu qua đường bưu chính và được tổ chức đấu giá tài sản bỏ vào thùng phiếu. Phiếu trả giá của người tham gia đấu giá phải được bọc bằng chất liệu bảo mật, có chữ ký của người trả giá tại các mép của phong bì đựng phiếu. Thời hạn nhận phiếu do tổ chức đấu giá tài sản quy định trong Quy chế cuộc đấu giá nhưng phải trước ngày công bố giá. Thùng phiếu phải được niêm phong ngay khi hết thời hạn nhận phiếu.</w:t>
      </w:r>
      <w:r w:rsidRPr="007F46C8">
        <w:rPr>
          <w:rFonts w:ascii="Times New Roman" w:eastAsia="Times New Roman" w:hAnsi="Times New Roman"/>
          <w:color w:val="000000"/>
          <w:sz w:val="28"/>
          <w:szCs w:val="28"/>
          <w:lang w:val="en-US"/>
        </w:rPr>
        <w:t>”</w:t>
      </w:r>
    </w:p>
    <w:p w:rsidR="000556B3" w:rsidRPr="00821473" w:rsidRDefault="000556B3" w:rsidP="00FE6E05">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7F46C8">
        <w:rPr>
          <w:rFonts w:asciiTheme="majorHAnsi" w:eastAsia="Times New Roman" w:hAnsiTheme="majorHAnsi" w:cstheme="majorHAnsi"/>
          <w:color w:val="000000"/>
          <w:sz w:val="28"/>
          <w:szCs w:val="28"/>
          <w:lang w:val="en-US"/>
        </w:rPr>
        <w:t xml:space="preserve">- Sửa đổi, bổ sung khoản </w:t>
      </w:r>
      <w:r w:rsidRPr="007F46C8">
        <w:rPr>
          <w:rFonts w:asciiTheme="majorHAnsi" w:eastAsia="Times New Roman" w:hAnsiTheme="majorHAnsi" w:cstheme="majorHAnsi"/>
          <w:color w:val="000000"/>
          <w:sz w:val="28"/>
          <w:szCs w:val="28"/>
        </w:rPr>
        <w:t>3</w:t>
      </w:r>
      <w:r w:rsidRPr="007F46C8">
        <w:rPr>
          <w:rFonts w:asciiTheme="majorHAnsi" w:eastAsia="Times New Roman" w:hAnsiTheme="majorHAnsi" w:cstheme="majorHAnsi"/>
          <w:color w:val="000000"/>
          <w:sz w:val="28"/>
          <w:szCs w:val="28"/>
          <w:lang w:val="en-US"/>
        </w:rPr>
        <w:t>: “3.</w:t>
      </w:r>
      <w:r w:rsidRPr="007F46C8">
        <w:rPr>
          <w:rFonts w:asciiTheme="majorHAnsi" w:eastAsia="Times New Roman" w:hAnsiTheme="majorHAnsi" w:cstheme="majorHAnsi"/>
          <w:color w:val="000000"/>
          <w:sz w:val="28"/>
          <w:szCs w:val="28"/>
        </w:rPr>
        <w:t xml:space="preserve"> Tại buổi công bố giá đã trả của người tham gia đấu giá, đấu giá viên điều hành cuộc</w:t>
      </w:r>
      <w:r w:rsidRPr="00821473">
        <w:rPr>
          <w:rFonts w:asciiTheme="majorHAnsi" w:eastAsia="Times New Roman" w:hAnsiTheme="majorHAnsi" w:cstheme="majorHAnsi"/>
          <w:color w:val="000000"/>
          <w:sz w:val="28"/>
          <w:szCs w:val="28"/>
        </w:rPr>
        <w:t xml:space="preserve"> đấu giá theo trình tự sau đây:</w:t>
      </w:r>
    </w:p>
    <w:p w:rsidR="000556B3" w:rsidRPr="00821473" w:rsidRDefault="000556B3" w:rsidP="00FE6E05">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a) Thực hiện quy định tại các điểm a, b, c, d, đ, e và g khoản 1 Điều 41 của Luật này;</w:t>
      </w:r>
    </w:p>
    <w:p w:rsidR="000556B3" w:rsidRPr="00821473" w:rsidRDefault="000556B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lastRenderedPageBreak/>
        <w:t>b) Nhắc lại yêu c</w:t>
      </w:r>
      <w:r w:rsidR="00BF77F0" w:rsidRPr="00821473">
        <w:rPr>
          <w:rFonts w:asciiTheme="majorHAnsi" w:eastAsia="Times New Roman" w:hAnsiTheme="majorHAnsi" w:cstheme="majorHAnsi"/>
          <w:color w:val="000000"/>
          <w:sz w:val="28"/>
          <w:szCs w:val="28"/>
        </w:rPr>
        <w:t>ầu đối với phiếu trả giá hợp lệ</w:t>
      </w:r>
      <w:r w:rsidR="00BF77F0" w:rsidRPr="00821473">
        <w:rPr>
          <w:rFonts w:asciiTheme="majorHAnsi" w:eastAsia="Times New Roman" w:hAnsiTheme="majorHAnsi" w:cstheme="majorHAnsi"/>
          <w:color w:val="000000"/>
          <w:sz w:val="28"/>
          <w:szCs w:val="28"/>
          <w:lang w:val="en-US"/>
        </w:rPr>
        <w:t>, phiếu trả giá không hợp lệ</w:t>
      </w:r>
      <w:r w:rsidRPr="00821473">
        <w:rPr>
          <w:rFonts w:asciiTheme="majorHAnsi" w:eastAsia="Times New Roman" w:hAnsiTheme="majorHAnsi" w:cstheme="majorHAnsi"/>
          <w:color w:val="000000"/>
          <w:sz w:val="28"/>
          <w:szCs w:val="28"/>
        </w:rPr>
        <w:t>;</w:t>
      </w:r>
    </w:p>
    <w:p w:rsidR="000556B3" w:rsidRPr="00821473" w:rsidRDefault="000556B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c) </w:t>
      </w:r>
      <w:r w:rsidR="00BF77F0" w:rsidRPr="00821473">
        <w:rPr>
          <w:rFonts w:asciiTheme="majorHAnsi" w:eastAsia="Times New Roman" w:hAnsiTheme="majorHAnsi" w:cstheme="majorHAnsi"/>
          <w:color w:val="000000"/>
          <w:sz w:val="28"/>
          <w:szCs w:val="28"/>
          <w:lang w:val="en-US"/>
        </w:rPr>
        <w:t>M</w:t>
      </w:r>
      <w:r w:rsidRPr="00821473">
        <w:rPr>
          <w:rFonts w:asciiTheme="majorHAnsi" w:eastAsia="Times New Roman" w:hAnsiTheme="majorHAnsi" w:cstheme="majorHAnsi"/>
          <w:color w:val="000000"/>
          <w:sz w:val="28"/>
          <w:szCs w:val="28"/>
        </w:rPr>
        <w:t>ời ít nhất một người tham gia đấu giá giám sát về sự nguyên vẹn của thùng phiếu. Nếu không còn ý kiến nào khác về kết quả giám sát thì đấu giá viên tiến hành bóc niêm phong của thùng phiếu.</w:t>
      </w:r>
    </w:p>
    <w:p w:rsidR="000556B3" w:rsidRPr="00821473" w:rsidRDefault="00BF77F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d) M</w:t>
      </w:r>
      <w:r w:rsidR="000556B3" w:rsidRPr="00821473">
        <w:rPr>
          <w:rFonts w:asciiTheme="majorHAnsi" w:eastAsia="Times New Roman" w:hAnsiTheme="majorHAnsi" w:cstheme="majorHAnsi"/>
          <w:color w:val="000000"/>
          <w:sz w:val="28"/>
          <w:szCs w:val="28"/>
        </w:rPr>
        <w:t>ời ít nhất một người tham gia đấu giá giám sát sự nguyên vẹn của từng phiếu trả giá; tiến hành bóc từng phiếu trả giá, công bố số phiếu hợp lệ, số phiếu không hợp lệ, công bố từng phiếu trả giá, phiếu trả giá cao nhất và công bố người có phiếu trả giá cao nhất là người trúng đấu giá.</w:t>
      </w:r>
      <w:r w:rsidRPr="00821473">
        <w:rPr>
          <w:rFonts w:asciiTheme="majorHAnsi" w:eastAsia="Times New Roman" w:hAnsiTheme="majorHAnsi" w:cstheme="majorHAnsi"/>
          <w:color w:val="000000"/>
          <w:sz w:val="28"/>
          <w:szCs w:val="28"/>
          <w:lang w:val="en-US"/>
        </w:rPr>
        <w:t>”</w:t>
      </w:r>
    </w:p>
    <w:p w:rsidR="00D56B73" w:rsidRDefault="00D56B7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Bổ sung khoản 5: “Người có tài sản và tổ chức đấu giá tài sản thỏa thuận việc áp dụng hình thức đấu giá bỏ phiếu gián tiếp hoặc kết hợp hình thức đấu giá bằng bỏ phiếu gián tiếp với hình thức đấu giá trực tiếp bằng lời nói hoặc bỏ phiếu trực tiếp tại cuộc đấu giá.”</w:t>
      </w:r>
    </w:p>
    <w:p w:rsidR="00DF266A" w:rsidRPr="00C76C62" w:rsidRDefault="00DF266A" w:rsidP="00821473">
      <w:pPr>
        <w:shd w:val="clear" w:color="auto" w:fill="FFFFFF"/>
        <w:spacing w:before="120" w:after="120" w:line="360" w:lineRule="atLeast"/>
        <w:ind w:firstLine="567"/>
        <w:jc w:val="both"/>
        <w:rPr>
          <w:rFonts w:asciiTheme="majorHAnsi" w:eastAsia="Times New Roman" w:hAnsiTheme="majorHAnsi" w:cstheme="majorHAnsi"/>
          <w:color w:val="000000"/>
          <w:spacing w:val="-2"/>
          <w:sz w:val="28"/>
          <w:szCs w:val="28"/>
          <w:lang w:val="en-US"/>
        </w:rPr>
      </w:pPr>
      <w:r w:rsidRPr="00C76C62">
        <w:rPr>
          <w:rFonts w:asciiTheme="majorHAnsi" w:eastAsia="Times New Roman" w:hAnsiTheme="majorHAnsi" w:cstheme="majorHAnsi"/>
          <w:color w:val="000000"/>
          <w:spacing w:val="-2"/>
          <w:sz w:val="28"/>
          <w:szCs w:val="28"/>
          <w:lang w:val="en-US"/>
        </w:rPr>
        <w:t xml:space="preserve">- Bổ sung </w:t>
      </w:r>
      <w:r w:rsidR="0093049D" w:rsidRPr="00C76C62">
        <w:rPr>
          <w:rFonts w:asciiTheme="majorHAnsi" w:eastAsia="Times New Roman" w:hAnsiTheme="majorHAnsi" w:cstheme="majorHAnsi"/>
          <w:color w:val="000000"/>
          <w:spacing w:val="-2"/>
          <w:sz w:val="28"/>
          <w:szCs w:val="28"/>
          <w:lang w:val="en-US"/>
        </w:rPr>
        <w:t>khoản 6: “Trong trường hợp đấu giá bằng hình thức bỏ phiếu trực tiếp tại cuộc đấu giá quy định tại Điều 42 Luật này và Điều này thì Quy chế cuộc đấu giá phải quy định các trường hợp phiếu trả giá hợp lệ, phiếu trả giá không hợp lệ.”</w:t>
      </w:r>
    </w:p>
    <w:p w:rsidR="00971B0E" w:rsidRPr="00821473" w:rsidRDefault="0019733C" w:rsidP="00821473">
      <w:pPr>
        <w:spacing w:before="120" w:after="120" w:line="360" w:lineRule="atLeast"/>
        <w:ind w:firstLine="567"/>
        <w:jc w:val="both"/>
        <w:rPr>
          <w:rFonts w:asciiTheme="majorHAnsi" w:hAnsiTheme="majorHAnsi" w:cstheme="majorHAnsi"/>
          <w:sz w:val="28"/>
          <w:szCs w:val="28"/>
          <w:lang w:val="eu-ES"/>
        </w:rPr>
      </w:pPr>
      <w:r>
        <w:rPr>
          <w:rFonts w:asciiTheme="majorHAnsi" w:hAnsiTheme="majorHAnsi" w:cstheme="majorHAnsi"/>
          <w:bCs/>
          <w:iCs/>
          <w:sz w:val="28"/>
          <w:szCs w:val="28"/>
          <w:lang w:val="eu-ES"/>
        </w:rPr>
        <w:t>1</w:t>
      </w:r>
      <w:r w:rsidR="00363109">
        <w:rPr>
          <w:rFonts w:asciiTheme="majorHAnsi" w:hAnsiTheme="majorHAnsi" w:cstheme="majorHAnsi"/>
          <w:bCs/>
          <w:iCs/>
          <w:sz w:val="28"/>
          <w:szCs w:val="28"/>
          <w:lang w:val="eu-ES"/>
        </w:rPr>
        <w:t>7</w:t>
      </w:r>
      <w:r w:rsidR="001171B1" w:rsidRPr="00821473">
        <w:rPr>
          <w:rFonts w:asciiTheme="majorHAnsi" w:hAnsiTheme="majorHAnsi" w:cstheme="majorHAnsi"/>
          <w:bCs/>
          <w:iCs/>
          <w:sz w:val="28"/>
          <w:szCs w:val="28"/>
        </w:rPr>
        <w:t xml:space="preserve">. </w:t>
      </w:r>
      <w:r w:rsidR="00934ACE" w:rsidRPr="00821473">
        <w:rPr>
          <w:rFonts w:asciiTheme="majorHAnsi" w:hAnsiTheme="majorHAnsi" w:cstheme="majorHAnsi"/>
          <w:sz w:val="28"/>
          <w:szCs w:val="28"/>
          <w:lang w:val="eu-ES"/>
        </w:rPr>
        <w:t xml:space="preserve">Sửa đổi, bổ sung Điều </w:t>
      </w:r>
      <w:r w:rsidR="00D56B73" w:rsidRPr="00821473">
        <w:rPr>
          <w:rFonts w:asciiTheme="majorHAnsi" w:hAnsiTheme="majorHAnsi" w:cstheme="majorHAnsi"/>
          <w:sz w:val="28"/>
          <w:szCs w:val="28"/>
          <w:lang w:val="eu-ES"/>
        </w:rPr>
        <w:t>49</w:t>
      </w:r>
      <w:r w:rsidR="00F52C02" w:rsidRPr="00821473">
        <w:rPr>
          <w:rFonts w:asciiTheme="majorHAnsi" w:hAnsiTheme="majorHAnsi" w:cstheme="majorHAnsi"/>
          <w:sz w:val="28"/>
          <w:szCs w:val="28"/>
          <w:lang w:val="eu-ES"/>
        </w:rPr>
        <w:t xml:space="preserve"> như sau:</w:t>
      </w:r>
    </w:p>
    <w:p w:rsidR="00D56B73" w:rsidRPr="00821473" w:rsidRDefault="00F0224D" w:rsidP="00821473">
      <w:pPr>
        <w:spacing w:before="120" w:after="120" w:line="360" w:lineRule="atLeast"/>
        <w:ind w:firstLine="567"/>
        <w:jc w:val="both"/>
        <w:rPr>
          <w:rFonts w:asciiTheme="majorHAnsi" w:hAnsiTheme="majorHAnsi" w:cstheme="majorHAnsi"/>
          <w:bCs/>
          <w:iCs/>
          <w:sz w:val="28"/>
          <w:szCs w:val="28"/>
          <w:lang w:val="en-US"/>
        </w:rPr>
      </w:pPr>
      <w:r w:rsidRPr="00821473">
        <w:rPr>
          <w:rFonts w:asciiTheme="majorHAnsi" w:hAnsiTheme="majorHAnsi" w:cstheme="majorHAnsi"/>
          <w:bCs/>
          <w:iCs/>
          <w:sz w:val="28"/>
          <w:szCs w:val="28"/>
          <w:lang w:val="eu-ES"/>
        </w:rPr>
        <w:t xml:space="preserve">- </w:t>
      </w:r>
      <w:r w:rsidR="00D56B73" w:rsidRPr="00821473">
        <w:rPr>
          <w:rFonts w:asciiTheme="majorHAnsi" w:hAnsiTheme="majorHAnsi" w:cstheme="majorHAnsi"/>
          <w:bCs/>
          <w:iCs/>
          <w:sz w:val="28"/>
          <w:szCs w:val="28"/>
          <w:lang w:val="eu-ES"/>
        </w:rPr>
        <w:t>Sửa đổi, b</w:t>
      </w:r>
      <w:r w:rsidRPr="00821473">
        <w:rPr>
          <w:rFonts w:asciiTheme="majorHAnsi" w:hAnsiTheme="majorHAnsi" w:cstheme="majorHAnsi"/>
          <w:bCs/>
          <w:iCs/>
          <w:sz w:val="28"/>
          <w:szCs w:val="28"/>
          <w:lang w:val="eu-ES"/>
        </w:rPr>
        <w:t xml:space="preserve">ổ sung </w:t>
      </w:r>
      <w:r w:rsidR="00D56B73" w:rsidRPr="00821473">
        <w:rPr>
          <w:rFonts w:asciiTheme="majorHAnsi" w:hAnsiTheme="majorHAnsi" w:cstheme="majorHAnsi"/>
          <w:bCs/>
          <w:iCs/>
          <w:sz w:val="28"/>
          <w:szCs w:val="28"/>
          <w:lang w:val="eu-ES"/>
        </w:rPr>
        <w:t>khoản 1: “</w:t>
      </w:r>
      <w:r w:rsidR="00D56B73" w:rsidRPr="00821473">
        <w:rPr>
          <w:rFonts w:asciiTheme="majorHAnsi" w:hAnsiTheme="majorHAnsi" w:cstheme="majorHAnsi"/>
          <w:color w:val="000000"/>
          <w:sz w:val="28"/>
          <w:szCs w:val="28"/>
          <w:shd w:val="clear" w:color="auto" w:fill="FFFFFF"/>
        </w:rPr>
        <w:t xml:space="preserve">1. Việc đấu giá tài sản trong trường hợp chỉ có một người đăng ký tham gia đấu giá, một người tham gia đấu giá, một người trả giá, một người chấp nhận giá được thực </w:t>
      </w:r>
      <w:r w:rsidR="00D56B73" w:rsidRPr="00C76C62">
        <w:rPr>
          <w:rFonts w:asciiTheme="majorHAnsi" w:hAnsiTheme="majorHAnsi" w:cstheme="majorHAnsi"/>
          <w:color w:val="000000"/>
          <w:spacing w:val="2"/>
          <w:sz w:val="28"/>
          <w:szCs w:val="28"/>
          <w:shd w:val="clear" w:color="auto" w:fill="FFFFFF"/>
        </w:rPr>
        <w:t>hiện</w:t>
      </w:r>
      <w:r w:rsidR="00D56B73" w:rsidRPr="00821473">
        <w:rPr>
          <w:rFonts w:asciiTheme="majorHAnsi" w:hAnsiTheme="majorHAnsi" w:cstheme="majorHAnsi"/>
          <w:color w:val="000000"/>
          <w:sz w:val="28"/>
          <w:szCs w:val="28"/>
          <w:shd w:val="clear" w:color="auto" w:fill="FFFFFF"/>
        </w:rPr>
        <w:t xml:space="preserve"> như sau:</w:t>
      </w:r>
      <w:r w:rsidR="00D56B73" w:rsidRPr="00821473">
        <w:rPr>
          <w:rFonts w:asciiTheme="majorHAnsi" w:hAnsiTheme="majorHAnsi" w:cstheme="majorHAnsi"/>
          <w:color w:val="000000"/>
          <w:sz w:val="28"/>
          <w:szCs w:val="28"/>
          <w:shd w:val="clear" w:color="auto" w:fill="FFFFFF"/>
          <w:lang w:val="en-US"/>
        </w:rPr>
        <w:t>”</w:t>
      </w:r>
    </w:p>
    <w:p w:rsidR="00261831"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18</w:t>
      </w:r>
      <w:r w:rsidR="007E0999" w:rsidRPr="00821473">
        <w:rPr>
          <w:rFonts w:asciiTheme="majorHAnsi" w:hAnsiTheme="majorHAnsi" w:cstheme="majorHAnsi"/>
          <w:bCs/>
          <w:iCs/>
          <w:sz w:val="28"/>
          <w:szCs w:val="28"/>
          <w:lang w:val="eu-ES"/>
        </w:rPr>
        <w:t xml:space="preserve">. Sửa đổi, bổ sung Điều </w:t>
      </w:r>
      <w:r w:rsidR="00D56B73" w:rsidRPr="00821473">
        <w:rPr>
          <w:rFonts w:asciiTheme="majorHAnsi" w:hAnsiTheme="majorHAnsi" w:cstheme="majorHAnsi"/>
          <w:bCs/>
          <w:iCs/>
          <w:sz w:val="28"/>
          <w:szCs w:val="28"/>
          <w:lang w:val="eu-ES"/>
        </w:rPr>
        <w:t>5</w:t>
      </w:r>
      <w:r w:rsidR="007E0999" w:rsidRPr="00821473">
        <w:rPr>
          <w:rFonts w:asciiTheme="majorHAnsi" w:hAnsiTheme="majorHAnsi" w:cstheme="majorHAnsi"/>
          <w:bCs/>
          <w:iCs/>
          <w:sz w:val="28"/>
          <w:szCs w:val="28"/>
          <w:lang w:val="eu-ES"/>
        </w:rPr>
        <w:t>2 như sau:</w:t>
      </w:r>
    </w:p>
    <w:p w:rsidR="000A2DB1" w:rsidRPr="00821473" w:rsidRDefault="007E0999"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bCs/>
          <w:iCs/>
          <w:sz w:val="28"/>
          <w:szCs w:val="28"/>
          <w:lang w:val="eu-ES"/>
        </w:rPr>
        <w:t xml:space="preserve">- </w:t>
      </w:r>
      <w:r w:rsidR="000A2DB1" w:rsidRPr="00821473">
        <w:rPr>
          <w:rFonts w:asciiTheme="majorHAnsi" w:hAnsiTheme="majorHAnsi" w:cstheme="majorHAnsi"/>
          <w:bCs/>
          <w:iCs/>
          <w:sz w:val="28"/>
          <w:szCs w:val="28"/>
          <w:lang w:val="eu-ES"/>
        </w:rPr>
        <w:t>Sửa đổi, b</w:t>
      </w:r>
      <w:r w:rsidR="00614E59" w:rsidRPr="00821473">
        <w:rPr>
          <w:rFonts w:asciiTheme="majorHAnsi" w:hAnsiTheme="majorHAnsi" w:cstheme="majorHAnsi"/>
          <w:bCs/>
          <w:iCs/>
          <w:sz w:val="28"/>
          <w:szCs w:val="28"/>
          <w:lang w:val="eu-ES"/>
        </w:rPr>
        <w:t>ổ sung</w:t>
      </w:r>
      <w:r w:rsidRPr="00821473">
        <w:rPr>
          <w:rFonts w:asciiTheme="majorHAnsi" w:hAnsiTheme="majorHAnsi" w:cstheme="majorHAnsi"/>
          <w:bCs/>
          <w:iCs/>
          <w:sz w:val="28"/>
          <w:szCs w:val="28"/>
          <w:lang w:val="eu-ES"/>
        </w:rPr>
        <w:t xml:space="preserve"> </w:t>
      </w:r>
      <w:r w:rsidR="000A2DB1" w:rsidRPr="00821473">
        <w:rPr>
          <w:rFonts w:asciiTheme="majorHAnsi" w:hAnsiTheme="majorHAnsi" w:cstheme="majorHAnsi"/>
          <w:bCs/>
          <w:iCs/>
          <w:sz w:val="28"/>
          <w:szCs w:val="28"/>
          <w:lang w:val="eu-ES"/>
        </w:rPr>
        <w:t xml:space="preserve">điểm g khoản 1: “g) Đã hết thời hạn đăng ký mà chỉ có một người đăng ký tham gia đấu giá hoặc </w:t>
      </w:r>
      <w:r w:rsidR="000A2DB1" w:rsidRPr="00821473">
        <w:rPr>
          <w:rFonts w:asciiTheme="majorHAnsi" w:hAnsiTheme="majorHAnsi" w:cstheme="majorHAnsi"/>
          <w:color w:val="000000"/>
          <w:sz w:val="28"/>
          <w:szCs w:val="28"/>
          <w:shd w:val="clear" w:color="auto" w:fill="FFFFFF"/>
        </w:rPr>
        <w:t>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ít nhất bằng giá khởi điểm</w:t>
      </w:r>
      <w:r w:rsidR="000A2DB1" w:rsidRPr="00821473">
        <w:rPr>
          <w:rFonts w:asciiTheme="majorHAnsi" w:hAnsiTheme="majorHAnsi" w:cstheme="majorHAnsi"/>
          <w:color w:val="000000"/>
          <w:sz w:val="28"/>
          <w:szCs w:val="28"/>
          <w:shd w:val="clear" w:color="auto" w:fill="FFFFFF"/>
          <w:lang w:val="en-US"/>
        </w:rPr>
        <w:t xml:space="preserve"> trong trường hợp đấu giá tài sản quy định tại Điều 59 của Luật này.”</w:t>
      </w:r>
    </w:p>
    <w:p w:rsidR="00261831"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9</w:t>
      </w:r>
      <w:r w:rsidR="001171B1" w:rsidRPr="00821473">
        <w:rPr>
          <w:rFonts w:asciiTheme="majorHAnsi" w:hAnsiTheme="majorHAnsi" w:cstheme="majorHAnsi"/>
          <w:bCs/>
          <w:iCs/>
          <w:sz w:val="28"/>
          <w:szCs w:val="28"/>
        </w:rPr>
        <w:t xml:space="preserve">. </w:t>
      </w:r>
      <w:r w:rsidR="00934ACE" w:rsidRPr="00821473">
        <w:rPr>
          <w:rFonts w:asciiTheme="majorHAnsi" w:hAnsiTheme="majorHAnsi" w:cstheme="majorHAnsi"/>
          <w:bCs/>
          <w:iCs/>
          <w:sz w:val="28"/>
          <w:szCs w:val="28"/>
        </w:rPr>
        <w:t xml:space="preserve">Sửa đổi, bổ sung Điều </w:t>
      </w:r>
      <w:r w:rsidR="00465D1F" w:rsidRPr="00821473">
        <w:rPr>
          <w:rFonts w:asciiTheme="majorHAnsi" w:hAnsiTheme="majorHAnsi" w:cstheme="majorHAnsi"/>
          <w:bCs/>
          <w:iCs/>
          <w:sz w:val="28"/>
          <w:szCs w:val="28"/>
        </w:rPr>
        <w:t>57</w:t>
      </w:r>
      <w:r w:rsidR="00F52C02" w:rsidRPr="00821473">
        <w:rPr>
          <w:rFonts w:asciiTheme="majorHAnsi" w:hAnsiTheme="majorHAnsi" w:cstheme="majorHAnsi"/>
          <w:bCs/>
          <w:iCs/>
          <w:sz w:val="28"/>
          <w:szCs w:val="28"/>
        </w:rPr>
        <w:t xml:space="preserve"> như sau:</w:t>
      </w:r>
    </w:p>
    <w:p w:rsidR="00465D1F" w:rsidRPr="00821473" w:rsidRDefault="007E0999" w:rsidP="00821473">
      <w:pPr>
        <w:spacing w:before="120" w:after="120" w:line="360" w:lineRule="atLeast"/>
        <w:ind w:firstLine="567"/>
        <w:jc w:val="both"/>
        <w:rPr>
          <w:rFonts w:asciiTheme="majorHAnsi" w:eastAsia="Times New Roman" w:hAnsiTheme="majorHAnsi" w:cstheme="majorHAnsi"/>
          <w:color w:val="000000"/>
          <w:sz w:val="28"/>
          <w:szCs w:val="28"/>
        </w:rPr>
      </w:pPr>
      <w:r w:rsidRPr="00821473">
        <w:rPr>
          <w:rFonts w:asciiTheme="majorHAnsi" w:hAnsiTheme="majorHAnsi" w:cstheme="majorHAnsi"/>
          <w:bCs/>
          <w:iCs/>
          <w:sz w:val="28"/>
          <w:szCs w:val="28"/>
          <w:lang w:val="eu-ES"/>
        </w:rPr>
        <w:t xml:space="preserve">- </w:t>
      </w:r>
      <w:r w:rsidR="00A46D52" w:rsidRPr="00821473">
        <w:rPr>
          <w:rFonts w:asciiTheme="majorHAnsi" w:hAnsiTheme="majorHAnsi" w:cstheme="majorHAnsi"/>
          <w:bCs/>
          <w:iCs/>
          <w:sz w:val="28"/>
          <w:szCs w:val="28"/>
          <w:lang w:val="eu-ES"/>
        </w:rPr>
        <w:t>Sửa đổi</w:t>
      </w:r>
      <w:r w:rsidR="001B1CAF" w:rsidRPr="00821473">
        <w:rPr>
          <w:rFonts w:asciiTheme="majorHAnsi" w:hAnsiTheme="majorHAnsi" w:cstheme="majorHAnsi"/>
          <w:bCs/>
          <w:iCs/>
          <w:sz w:val="28"/>
          <w:szCs w:val="28"/>
          <w:lang w:val="eu-ES"/>
        </w:rPr>
        <w:t>,</w:t>
      </w:r>
      <w:r w:rsidR="00A46D52" w:rsidRPr="00821473">
        <w:rPr>
          <w:rFonts w:asciiTheme="majorHAnsi" w:hAnsiTheme="majorHAnsi" w:cstheme="majorHAnsi"/>
          <w:bCs/>
          <w:iCs/>
          <w:sz w:val="28"/>
          <w:szCs w:val="28"/>
          <w:lang w:val="eu-ES"/>
        </w:rPr>
        <w:t xml:space="preserve"> bổ sung </w:t>
      </w:r>
      <w:r w:rsidR="000A2DB1" w:rsidRPr="00821473">
        <w:rPr>
          <w:rFonts w:asciiTheme="majorHAnsi" w:hAnsiTheme="majorHAnsi" w:cstheme="majorHAnsi"/>
          <w:bCs/>
          <w:iCs/>
          <w:sz w:val="28"/>
          <w:szCs w:val="28"/>
          <w:lang w:val="eu-ES"/>
        </w:rPr>
        <w:t xml:space="preserve">khoản </w:t>
      </w:r>
      <w:r w:rsidR="00465D1F" w:rsidRPr="00821473">
        <w:rPr>
          <w:rFonts w:asciiTheme="majorHAnsi" w:hAnsiTheme="majorHAnsi" w:cstheme="majorHAnsi"/>
          <w:bCs/>
          <w:iCs/>
          <w:sz w:val="28"/>
          <w:szCs w:val="28"/>
          <w:lang w:val="eu-ES"/>
        </w:rPr>
        <w:t>1</w:t>
      </w:r>
      <w:r w:rsidR="000A2DB1" w:rsidRPr="00821473">
        <w:rPr>
          <w:rFonts w:asciiTheme="majorHAnsi" w:hAnsiTheme="majorHAnsi" w:cstheme="majorHAnsi"/>
          <w:bCs/>
          <w:iCs/>
          <w:sz w:val="28"/>
          <w:szCs w:val="28"/>
          <w:lang w:val="eu-ES"/>
        </w:rPr>
        <w:t xml:space="preserve">: </w:t>
      </w:r>
      <w:r w:rsidR="00465D1F" w:rsidRPr="00821473">
        <w:rPr>
          <w:rFonts w:asciiTheme="majorHAnsi" w:hAnsiTheme="majorHAnsi" w:cstheme="majorHAnsi"/>
          <w:bCs/>
          <w:iCs/>
          <w:sz w:val="28"/>
          <w:szCs w:val="28"/>
          <w:lang w:val="eu-ES"/>
        </w:rPr>
        <w:t>“</w:t>
      </w:r>
      <w:r w:rsidR="00465D1F" w:rsidRPr="00821473">
        <w:rPr>
          <w:rFonts w:asciiTheme="majorHAnsi" w:eastAsia="Times New Roman" w:hAnsiTheme="majorHAnsi" w:cstheme="majorHAnsi"/>
          <w:color w:val="000000"/>
          <w:sz w:val="28"/>
          <w:szCs w:val="28"/>
        </w:rPr>
        <w:t xml:space="preserve">Ngoài quy định về niêm yết việc đấu giá tài sản quy định tại các khoản 1, 2 và 3 Điều 35 của Luật này, tổ chức đấu giá tài sản phải thông báo công khai ít nhất hai lần trên </w:t>
      </w:r>
      <w:r w:rsidR="00465D1F" w:rsidRPr="00821473">
        <w:rPr>
          <w:rFonts w:asciiTheme="majorHAnsi" w:eastAsia="Times New Roman" w:hAnsiTheme="majorHAnsi" w:cstheme="majorHAnsi"/>
          <w:color w:val="000000"/>
          <w:sz w:val="28"/>
          <w:szCs w:val="28"/>
          <w:lang w:val="en-US"/>
        </w:rPr>
        <w:t>hệ thống mạng đấu giá</w:t>
      </w:r>
      <w:r w:rsidR="00465D1F" w:rsidRPr="00821473">
        <w:rPr>
          <w:rFonts w:asciiTheme="majorHAnsi" w:eastAsia="Times New Roman" w:hAnsiTheme="majorHAnsi" w:cstheme="majorHAnsi"/>
          <w:color w:val="000000"/>
          <w:sz w:val="28"/>
          <w:szCs w:val="28"/>
        </w:rPr>
        <w:t xml:space="preserve"> tài sản</w:t>
      </w:r>
      <w:r w:rsidR="00465D1F" w:rsidRPr="00821473">
        <w:rPr>
          <w:rFonts w:asciiTheme="majorHAnsi" w:eastAsia="Times New Roman" w:hAnsiTheme="majorHAnsi" w:cstheme="majorHAnsi"/>
          <w:color w:val="000000"/>
          <w:sz w:val="28"/>
          <w:szCs w:val="28"/>
          <w:lang w:val="en-US"/>
        </w:rPr>
        <w:t xml:space="preserve"> quốc gia</w:t>
      </w:r>
      <w:r w:rsidR="00465D1F" w:rsidRPr="00821473">
        <w:rPr>
          <w:rFonts w:asciiTheme="majorHAnsi" w:eastAsia="Times New Roman" w:hAnsiTheme="majorHAnsi" w:cstheme="majorHAnsi"/>
          <w:color w:val="000000"/>
          <w:sz w:val="28"/>
          <w:szCs w:val="28"/>
        </w:rPr>
        <w:t>; mỗi lần thông báo công khai cách nhau ít nhất 02 ngày làm việc.</w:t>
      </w:r>
      <w:r w:rsidR="00757466" w:rsidRPr="00821473">
        <w:rPr>
          <w:rFonts w:asciiTheme="majorHAnsi" w:eastAsia="Times New Roman" w:hAnsiTheme="majorHAnsi" w:cstheme="majorHAnsi"/>
          <w:color w:val="000000"/>
          <w:sz w:val="28"/>
          <w:szCs w:val="28"/>
        </w:rPr>
        <w:t>”</w:t>
      </w:r>
    </w:p>
    <w:p w:rsidR="00465D1F" w:rsidRPr="00821473" w:rsidRDefault="00465D1F"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Sửa đổi, bổ sung khoản </w:t>
      </w:r>
      <w:r w:rsidRPr="00821473">
        <w:rPr>
          <w:rFonts w:asciiTheme="majorHAnsi" w:eastAsia="Times New Roman" w:hAnsiTheme="majorHAnsi" w:cstheme="majorHAnsi"/>
          <w:color w:val="000000"/>
          <w:sz w:val="28"/>
          <w:szCs w:val="28"/>
        </w:rPr>
        <w:t>2</w:t>
      </w:r>
      <w:r w:rsidRPr="00821473">
        <w:rPr>
          <w:rFonts w:asciiTheme="majorHAnsi" w:eastAsia="Times New Roman" w:hAnsiTheme="majorHAnsi" w:cstheme="majorHAnsi"/>
          <w:color w:val="000000"/>
          <w:sz w:val="28"/>
          <w:szCs w:val="28"/>
          <w:lang w:val="en-US"/>
        </w:rPr>
        <w:t>: “2</w:t>
      </w:r>
      <w:r w:rsidRPr="00821473">
        <w:rPr>
          <w:rFonts w:asciiTheme="majorHAnsi" w:eastAsia="Times New Roman" w:hAnsiTheme="majorHAnsi" w:cstheme="majorHAnsi"/>
          <w:color w:val="000000"/>
          <w:sz w:val="28"/>
          <w:szCs w:val="28"/>
        </w:rPr>
        <w:t xml:space="preserve">. Trường hợp đấu giá theo thủ tục rút gọn quy định tại khoản 1 Điều 53 của Luật này thì tổ chức đấu giá tài sản thông báo công khai một lần việc đấu giá tài sản trên </w:t>
      </w:r>
      <w:r w:rsidRPr="00821473">
        <w:rPr>
          <w:rFonts w:asciiTheme="majorHAnsi" w:eastAsia="Times New Roman" w:hAnsiTheme="majorHAnsi" w:cstheme="majorHAnsi"/>
          <w:color w:val="000000"/>
          <w:sz w:val="28"/>
          <w:szCs w:val="28"/>
          <w:lang w:val="en-US"/>
        </w:rPr>
        <w:t>hệ thống mạng đấu giá</w:t>
      </w:r>
      <w:r w:rsidRPr="00821473">
        <w:rPr>
          <w:rFonts w:asciiTheme="majorHAnsi" w:eastAsia="Times New Roman" w:hAnsiTheme="majorHAnsi" w:cstheme="majorHAnsi"/>
          <w:color w:val="000000"/>
          <w:sz w:val="28"/>
          <w:szCs w:val="28"/>
        </w:rPr>
        <w:t xml:space="preserve"> tài sản</w:t>
      </w:r>
      <w:r w:rsidRPr="00821473">
        <w:rPr>
          <w:rFonts w:asciiTheme="majorHAnsi" w:eastAsia="Times New Roman" w:hAnsiTheme="majorHAnsi" w:cstheme="majorHAnsi"/>
          <w:color w:val="000000"/>
          <w:sz w:val="28"/>
          <w:szCs w:val="28"/>
          <w:lang w:val="en-US"/>
        </w:rPr>
        <w:t xml:space="preserve"> quốc gia</w:t>
      </w:r>
      <w:r w:rsidRPr="00821473">
        <w:rPr>
          <w:rFonts w:asciiTheme="majorHAnsi" w:eastAsia="Times New Roman" w:hAnsiTheme="majorHAnsi" w:cstheme="majorHAnsi"/>
          <w:color w:val="000000"/>
          <w:sz w:val="28"/>
          <w:szCs w:val="28"/>
        </w:rPr>
        <w:t>.</w:t>
      </w:r>
      <w:r w:rsidRPr="00821473">
        <w:rPr>
          <w:rFonts w:asciiTheme="majorHAnsi" w:eastAsia="Times New Roman" w:hAnsiTheme="majorHAnsi" w:cstheme="majorHAnsi"/>
          <w:color w:val="000000"/>
          <w:sz w:val="28"/>
          <w:szCs w:val="28"/>
          <w:lang w:val="en-US"/>
        </w:rPr>
        <w:t>”</w:t>
      </w:r>
    </w:p>
    <w:p w:rsidR="00465D1F" w:rsidRPr="00821473"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Sửa</w:t>
      </w:r>
      <w:r w:rsidRPr="00821473">
        <w:rPr>
          <w:rFonts w:asciiTheme="majorHAnsi" w:eastAsia="Times New Roman" w:hAnsiTheme="majorHAnsi" w:cstheme="majorHAnsi"/>
          <w:color w:val="000000"/>
          <w:sz w:val="28"/>
          <w:szCs w:val="28"/>
        </w:rPr>
        <w:t xml:space="preserve"> đổi, bổ sung khoản 3: “</w:t>
      </w:r>
      <w:r w:rsidR="00757466" w:rsidRPr="00821473">
        <w:rPr>
          <w:rFonts w:asciiTheme="majorHAnsi" w:eastAsia="Times New Roman" w:hAnsiTheme="majorHAnsi" w:cstheme="majorHAnsi"/>
          <w:color w:val="000000"/>
          <w:sz w:val="28"/>
          <w:szCs w:val="28"/>
        </w:rPr>
        <w:t xml:space="preserve">3. </w:t>
      </w:r>
      <w:r w:rsidRPr="00821473">
        <w:rPr>
          <w:rFonts w:asciiTheme="majorHAnsi" w:eastAsia="Times New Roman" w:hAnsiTheme="majorHAnsi" w:cstheme="majorHAnsi"/>
          <w:color w:val="000000"/>
          <w:sz w:val="28"/>
          <w:szCs w:val="28"/>
        </w:rPr>
        <w:t xml:space="preserve">Việc </w:t>
      </w:r>
      <w:r w:rsidR="00465D1F" w:rsidRPr="00821473">
        <w:rPr>
          <w:rFonts w:asciiTheme="majorHAnsi" w:eastAsia="Times New Roman" w:hAnsiTheme="majorHAnsi" w:cstheme="majorHAnsi"/>
          <w:color w:val="000000"/>
          <w:sz w:val="28"/>
          <w:szCs w:val="28"/>
        </w:rPr>
        <w:t xml:space="preserve">thông báo công khai </w:t>
      </w:r>
      <w:r w:rsidRPr="00821473">
        <w:rPr>
          <w:rFonts w:asciiTheme="majorHAnsi" w:eastAsia="Times New Roman" w:hAnsiTheme="majorHAnsi" w:cstheme="majorHAnsi"/>
          <w:color w:val="000000"/>
          <w:sz w:val="28"/>
          <w:szCs w:val="28"/>
        </w:rPr>
        <w:t xml:space="preserve">quy định tại khoản 1 Điều này được thực hiện đồng thời với việc niêm yết </w:t>
      </w:r>
      <w:r w:rsidR="00757466" w:rsidRPr="00821473">
        <w:rPr>
          <w:rFonts w:asciiTheme="majorHAnsi" w:eastAsia="Times New Roman" w:hAnsiTheme="majorHAnsi" w:cstheme="majorHAnsi"/>
          <w:color w:val="000000"/>
          <w:sz w:val="28"/>
          <w:szCs w:val="28"/>
        </w:rPr>
        <w:t xml:space="preserve">đấu giá tài sản quy định </w:t>
      </w:r>
      <w:r w:rsidR="00757466" w:rsidRPr="00821473">
        <w:rPr>
          <w:rFonts w:asciiTheme="majorHAnsi" w:eastAsia="Times New Roman" w:hAnsiTheme="majorHAnsi" w:cstheme="majorHAnsi"/>
          <w:color w:val="000000"/>
          <w:sz w:val="28"/>
          <w:szCs w:val="28"/>
        </w:rPr>
        <w:lastRenderedPageBreak/>
        <w:t>tại khoản 1 Điều 35 của Luật này</w:t>
      </w:r>
      <w:r w:rsidR="00465D1F" w:rsidRPr="00821473">
        <w:rPr>
          <w:rFonts w:asciiTheme="majorHAnsi" w:eastAsia="Times New Roman" w:hAnsiTheme="majorHAnsi" w:cstheme="majorHAnsi"/>
          <w:color w:val="000000"/>
          <w:sz w:val="28"/>
          <w:szCs w:val="28"/>
        </w:rPr>
        <w:t>. Việc thông báo công khai quy định tại khoản 2 Điều này được thực hiện đồng thời với việc niêm yết đấu giá tài sản quy định tại khoản 2 Điều 53 của Luật này.</w:t>
      </w:r>
    </w:p>
    <w:p w:rsidR="003E6583"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20</w:t>
      </w:r>
      <w:r w:rsidR="003E6583" w:rsidRPr="00821473">
        <w:rPr>
          <w:rFonts w:asciiTheme="majorHAnsi" w:hAnsiTheme="majorHAnsi" w:cstheme="majorHAnsi"/>
          <w:bCs/>
          <w:iCs/>
          <w:sz w:val="28"/>
          <w:szCs w:val="28"/>
          <w:lang w:val="eu-ES"/>
        </w:rPr>
        <w:t xml:space="preserve">. </w:t>
      </w:r>
      <w:r w:rsidR="003E6583" w:rsidRPr="00821473">
        <w:rPr>
          <w:rFonts w:asciiTheme="majorHAnsi" w:hAnsiTheme="majorHAnsi" w:cstheme="majorHAnsi"/>
          <w:bCs/>
          <w:iCs/>
          <w:sz w:val="28"/>
          <w:szCs w:val="28"/>
        </w:rPr>
        <w:t>Sửa đổi, bổ sung Điề</w:t>
      </w:r>
      <w:r w:rsidR="00137B37" w:rsidRPr="00821473">
        <w:rPr>
          <w:rFonts w:asciiTheme="majorHAnsi" w:hAnsiTheme="majorHAnsi" w:cstheme="majorHAnsi"/>
          <w:bCs/>
          <w:iCs/>
          <w:sz w:val="28"/>
          <w:szCs w:val="28"/>
        </w:rPr>
        <w:t>u 59</w:t>
      </w:r>
      <w:r w:rsidR="003E6583" w:rsidRPr="00821473">
        <w:rPr>
          <w:rFonts w:asciiTheme="majorHAnsi" w:hAnsiTheme="majorHAnsi" w:cstheme="majorHAnsi"/>
          <w:bCs/>
          <w:iCs/>
          <w:sz w:val="28"/>
          <w:szCs w:val="28"/>
        </w:rPr>
        <w:t xml:space="preserve"> như sau</w:t>
      </w:r>
      <w:r w:rsidR="003E6583" w:rsidRPr="00821473">
        <w:rPr>
          <w:rFonts w:asciiTheme="majorHAnsi" w:hAnsiTheme="majorHAnsi" w:cstheme="majorHAnsi"/>
          <w:bCs/>
          <w:iCs/>
          <w:sz w:val="28"/>
          <w:szCs w:val="28"/>
          <w:lang w:val="eu-ES"/>
        </w:rPr>
        <w:t>:</w:t>
      </w:r>
    </w:p>
    <w:p w:rsidR="00137B37" w:rsidRPr="00645518" w:rsidRDefault="00837D9E" w:rsidP="00645518">
      <w:pPr>
        <w:spacing w:before="120" w:after="120" w:line="360" w:lineRule="atLeast"/>
        <w:ind w:firstLine="567"/>
        <w:jc w:val="both"/>
        <w:rPr>
          <w:rFonts w:ascii="Times New Roman" w:hAnsi="Times New Roman"/>
          <w:color w:val="000000"/>
          <w:sz w:val="28"/>
          <w:szCs w:val="28"/>
          <w:shd w:val="clear" w:color="auto" w:fill="FFFFFF"/>
        </w:rPr>
      </w:pPr>
      <w:r w:rsidRPr="00821473">
        <w:rPr>
          <w:rFonts w:asciiTheme="majorHAnsi" w:hAnsiTheme="majorHAnsi" w:cstheme="majorHAnsi"/>
          <w:bCs/>
          <w:iCs/>
          <w:sz w:val="28"/>
          <w:szCs w:val="28"/>
          <w:lang w:val="eu-ES"/>
        </w:rPr>
        <w:t xml:space="preserve">- </w:t>
      </w:r>
      <w:r w:rsidR="00CD0C03" w:rsidRPr="00821473">
        <w:rPr>
          <w:rFonts w:asciiTheme="majorHAnsi" w:hAnsiTheme="majorHAnsi" w:cstheme="majorHAnsi"/>
          <w:bCs/>
          <w:iCs/>
          <w:sz w:val="28"/>
          <w:szCs w:val="28"/>
          <w:lang w:val="eu-ES"/>
        </w:rPr>
        <w:t xml:space="preserve">Sửa </w:t>
      </w:r>
      <w:r w:rsidR="00137B37" w:rsidRPr="00821473">
        <w:rPr>
          <w:rFonts w:asciiTheme="majorHAnsi" w:hAnsiTheme="majorHAnsi" w:cstheme="majorHAnsi"/>
          <w:bCs/>
          <w:iCs/>
          <w:sz w:val="28"/>
          <w:szCs w:val="28"/>
          <w:lang w:val="eu-ES"/>
        </w:rPr>
        <w:t>đổi</w:t>
      </w:r>
      <w:r w:rsidR="00137B37" w:rsidRPr="00821473">
        <w:rPr>
          <w:rFonts w:asciiTheme="majorHAnsi" w:hAnsiTheme="majorHAnsi" w:cstheme="majorHAnsi"/>
          <w:bCs/>
          <w:iCs/>
          <w:sz w:val="28"/>
          <w:szCs w:val="28"/>
        </w:rPr>
        <w:t>, bổ sung</w:t>
      </w:r>
      <w:r w:rsidR="00CD0C03" w:rsidRPr="00821473">
        <w:rPr>
          <w:rFonts w:asciiTheme="majorHAnsi" w:hAnsiTheme="majorHAnsi" w:cstheme="majorHAnsi"/>
          <w:bCs/>
          <w:iCs/>
          <w:sz w:val="28"/>
          <w:szCs w:val="28"/>
          <w:lang w:val="eu-ES"/>
        </w:rPr>
        <w:t xml:space="preserve"> khoản </w:t>
      </w:r>
      <w:r w:rsidR="00137B37" w:rsidRPr="00821473">
        <w:rPr>
          <w:rFonts w:asciiTheme="majorHAnsi" w:hAnsiTheme="majorHAnsi" w:cstheme="majorHAnsi"/>
          <w:bCs/>
          <w:iCs/>
          <w:sz w:val="28"/>
          <w:szCs w:val="28"/>
          <w:lang w:val="eu-ES"/>
        </w:rPr>
        <w:t>1</w:t>
      </w:r>
      <w:r w:rsidR="00137B37" w:rsidRPr="00821473">
        <w:rPr>
          <w:rFonts w:asciiTheme="majorHAnsi" w:hAnsiTheme="majorHAnsi" w:cstheme="majorHAnsi"/>
          <w:bCs/>
          <w:iCs/>
          <w:sz w:val="28"/>
          <w:szCs w:val="28"/>
        </w:rPr>
        <w:t>: “</w:t>
      </w:r>
      <w:r w:rsidR="00137B37" w:rsidRPr="00821473">
        <w:rPr>
          <w:rFonts w:asciiTheme="majorHAnsi" w:hAnsiTheme="majorHAnsi" w:cstheme="majorHAnsi"/>
          <w:color w:val="000000"/>
          <w:sz w:val="28"/>
          <w:szCs w:val="28"/>
          <w:shd w:val="clear" w:color="auto" w:fill="FFFFFF"/>
        </w:rPr>
        <w:t xml:space="preserve">1. Tài sản công theo quy định của pháp luật về quản </w:t>
      </w:r>
      <w:r w:rsidR="00137B37" w:rsidRPr="00645518">
        <w:rPr>
          <w:rFonts w:ascii="Times New Roman" w:hAnsi="Times New Roman"/>
          <w:color w:val="000000"/>
          <w:sz w:val="28"/>
          <w:szCs w:val="28"/>
          <w:shd w:val="clear" w:color="auto" w:fill="FFFFFF"/>
        </w:rPr>
        <w:t>lý, sử dụng tài sản công;”</w:t>
      </w:r>
    </w:p>
    <w:p w:rsidR="00645518" w:rsidRPr="00645518" w:rsidRDefault="00363109" w:rsidP="00645518">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lang w:val="en-US"/>
        </w:rPr>
        <w:t>21</w:t>
      </w:r>
      <w:r w:rsidR="00563958">
        <w:rPr>
          <w:color w:val="000000"/>
          <w:sz w:val="28"/>
          <w:szCs w:val="28"/>
          <w:lang w:val="en-US"/>
        </w:rPr>
        <w:t xml:space="preserve">. </w:t>
      </w:r>
      <w:r w:rsidR="00645518" w:rsidRPr="00645518">
        <w:rPr>
          <w:color w:val="000000"/>
          <w:sz w:val="28"/>
          <w:szCs w:val="28"/>
        </w:rPr>
        <w:t>Bổ sung Điều 59a:</w:t>
      </w:r>
    </w:p>
    <w:p w:rsidR="00645518" w:rsidRPr="00645518" w:rsidRDefault="00645518" w:rsidP="00645518">
      <w:pPr>
        <w:pStyle w:val="NormalWeb"/>
        <w:shd w:val="clear" w:color="auto" w:fill="FFFFFF"/>
        <w:spacing w:before="120" w:beforeAutospacing="0" w:after="120" w:afterAutospacing="0" w:line="360" w:lineRule="atLeast"/>
        <w:ind w:firstLine="567"/>
        <w:jc w:val="both"/>
        <w:rPr>
          <w:b/>
          <w:color w:val="000000"/>
          <w:sz w:val="28"/>
          <w:szCs w:val="28"/>
        </w:rPr>
      </w:pPr>
      <w:r w:rsidRPr="00645518">
        <w:rPr>
          <w:b/>
          <w:color w:val="000000"/>
          <w:sz w:val="28"/>
          <w:szCs w:val="28"/>
        </w:rPr>
        <w:t>59a. Quy định về đấu giá đối với một số loại tài sản đặc thù</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“1. Trong trường hợp đấu giá các tài sản sau đây thì thực hiện theo quy định tại Điều này:</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a) Tài sản là quyền sử dụng đất theo quy định của pháp luật về đất đai đối với trường hợp giao đất, cho thuê đất để thực hiện dự án đầu tư;</w:t>
      </w:r>
    </w:p>
    <w:p w:rsidR="00C20803" w:rsidRPr="00C20803" w:rsidRDefault="00563958" w:rsidP="00FD0023">
      <w:pPr>
        <w:pStyle w:val="NormalWeb"/>
        <w:shd w:val="clear" w:color="auto" w:fill="FFFFFF"/>
        <w:spacing w:before="120" w:beforeAutospacing="0" w:after="120" w:afterAutospacing="0" w:line="380" w:lineRule="atLeast"/>
        <w:ind w:firstLine="567"/>
        <w:jc w:val="both"/>
        <w:rPr>
          <w:color w:val="000000"/>
          <w:sz w:val="28"/>
          <w:szCs w:val="28"/>
          <w:lang w:val="en-US"/>
        </w:rPr>
      </w:pPr>
      <w:r>
        <w:rPr>
          <w:color w:val="000000"/>
          <w:sz w:val="28"/>
          <w:szCs w:val="28"/>
          <w:shd w:val="clear" w:color="auto" w:fill="FFFFFF"/>
          <w:lang w:val="en-US"/>
        </w:rPr>
        <w:t>b</w:t>
      </w:r>
      <w:r w:rsidR="00C20803">
        <w:rPr>
          <w:color w:val="000000"/>
          <w:sz w:val="28"/>
          <w:szCs w:val="28"/>
          <w:shd w:val="clear" w:color="auto" w:fill="FFFFFF"/>
          <w:lang w:val="en-US"/>
        </w:rPr>
        <w:t>) Tài sản thi hành án theo quy định của pháp luật về thi hành án dân sự;</w:t>
      </w:r>
    </w:p>
    <w:p w:rsidR="00645518" w:rsidRPr="00645518" w:rsidRDefault="00563958" w:rsidP="00FD0023">
      <w:pPr>
        <w:pStyle w:val="NormalWeb"/>
        <w:shd w:val="clear" w:color="auto" w:fill="FFFFFF"/>
        <w:spacing w:before="120" w:beforeAutospacing="0" w:after="120" w:afterAutospacing="0" w:line="380" w:lineRule="atLeast"/>
        <w:ind w:firstLine="567"/>
        <w:jc w:val="both"/>
        <w:rPr>
          <w:color w:val="000000"/>
          <w:sz w:val="28"/>
          <w:szCs w:val="28"/>
          <w:shd w:val="clear" w:color="auto" w:fill="FFFFFF"/>
        </w:rPr>
      </w:pPr>
      <w:r>
        <w:rPr>
          <w:color w:val="000000"/>
          <w:sz w:val="28"/>
          <w:szCs w:val="28"/>
          <w:shd w:val="clear" w:color="auto" w:fill="FFFFFF"/>
          <w:lang w:val="en-US"/>
        </w:rPr>
        <w:t>c</w:t>
      </w:r>
      <w:r w:rsidR="00645518" w:rsidRPr="00645518">
        <w:rPr>
          <w:color w:val="000000"/>
          <w:sz w:val="28"/>
          <w:szCs w:val="28"/>
          <w:shd w:val="clear" w:color="auto" w:fill="FFFFFF"/>
        </w:rPr>
        <w:t>) Tài sản khác theo quy định của Chính phủ.</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shd w:val="clear" w:color="auto" w:fill="FFFFFF"/>
        </w:rPr>
        <w:t xml:space="preserve">2. </w:t>
      </w:r>
      <w:r w:rsidRPr="00645518">
        <w:rPr>
          <w:color w:val="000000"/>
          <w:sz w:val="28"/>
          <w:szCs w:val="28"/>
        </w:rPr>
        <w:t xml:space="preserve">Người có tài sản có trách nhiệm thẩm tra, xét duyệt điều kiện tham gia đấu giá của người tham gia đấu giá theo quy định của pháp luật áp dụng đối với loại tài sản đó và thông báo cho tổ chức đấu giá tài sản danh sách người </w:t>
      </w:r>
      <w:r w:rsidR="00C20803">
        <w:rPr>
          <w:color w:val="000000"/>
          <w:sz w:val="28"/>
          <w:szCs w:val="28"/>
          <w:lang w:val="en-US"/>
        </w:rPr>
        <w:t>đáp ứng</w:t>
      </w:r>
      <w:r w:rsidRPr="00645518">
        <w:rPr>
          <w:color w:val="000000"/>
          <w:sz w:val="28"/>
          <w:szCs w:val="28"/>
        </w:rPr>
        <w:t xml:space="preserve"> </w:t>
      </w:r>
      <w:r w:rsidR="00A50823">
        <w:rPr>
          <w:color w:val="000000"/>
          <w:sz w:val="28"/>
          <w:szCs w:val="28"/>
          <w:lang w:val="en-US"/>
        </w:rPr>
        <w:t xml:space="preserve">các yêu cầu, </w:t>
      </w:r>
      <w:r w:rsidRPr="00645518">
        <w:rPr>
          <w:color w:val="000000"/>
          <w:sz w:val="28"/>
          <w:szCs w:val="28"/>
        </w:rPr>
        <w:t>điều kiện tham gia đấu giá chậm nhất là 01 ngày trước ngày mở cuộc đấu giá.</w:t>
      </w:r>
    </w:p>
    <w:p w:rsidR="00645518" w:rsidRPr="00A50823" w:rsidRDefault="00645518" w:rsidP="00FD0023">
      <w:pPr>
        <w:pStyle w:val="NormalWeb"/>
        <w:shd w:val="clear" w:color="auto" w:fill="FFFFFF"/>
        <w:spacing w:before="120" w:beforeAutospacing="0" w:after="120" w:afterAutospacing="0" w:line="380" w:lineRule="atLeast"/>
        <w:ind w:firstLine="567"/>
        <w:jc w:val="both"/>
        <w:rPr>
          <w:color w:val="000000"/>
          <w:sz w:val="28"/>
          <w:szCs w:val="28"/>
          <w:lang w:val="en-US"/>
        </w:rPr>
      </w:pPr>
      <w:r w:rsidRPr="00645518">
        <w:rPr>
          <w:color w:val="000000"/>
          <w:sz w:val="28"/>
          <w:szCs w:val="28"/>
        </w:rPr>
        <w:t xml:space="preserve">3. </w:t>
      </w:r>
      <w:r w:rsidR="00186471">
        <w:rPr>
          <w:color w:val="000000"/>
          <w:sz w:val="28"/>
          <w:szCs w:val="28"/>
          <w:shd w:val="clear" w:color="auto" w:fill="FFFFFF"/>
          <w:lang w:val="en-US"/>
        </w:rPr>
        <w:t>N</w:t>
      </w:r>
      <w:r w:rsidR="00186471" w:rsidRPr="00645518">
        <w:rPr>
          <w:color w:val="000000"/>
          <w:sz w:val="28"/>
          <w:szCs w:val="28"/>
          <w:shd w:val="clear" w:color="auto" w:fill="FFFFFF"/>
        </w:rPr>
        <w:t xml:space="preserve">gười có tài sản đấu giá </w:t>
      </w:r>
      <w:r w:rsidR="00186471">
        <w:rPr>
          <w:color w:val="000000"/>
          <w:sz w:val="28"/>
          <w:szCs w:val="28"/>
          <w:shd w:val="clear" w:color="auto" w:fill="FFFFFF"/>
          <w:lang w:val="en-US"/>
        </w:rPr>
        <w:t>và t</w:t>
      </w:r>
      <w:r w:rsidRPr="00645518">
        <w:rPr>
          <w:color w:val="000000"/>
          <w:sz w:val="28"/>
          <w:szCs w:val="28"/>
        </w:rPr>
        <w:t>ổ chức đấu giá tài sản</w:t>
      </w:r>
      <w:r w:rsidRPr="00645518">
        <w:rPr>
          <w:color w:val="000000"/>
          <w:sz w:val="28"/>
          <w:szCs w:val="28"/>
          <w:shd w:val="clear" w:color="auto" w:fill="FFFFFF"/>
        </w:rPr>
        <w:t xml:space="preserve"> thỏa thuận tiền đặt trước nhưng tối đa không quá ba mươi phần trăm giá khởi điểm của tài sản đấu giá.</w:t>
      </w:r>
      <w:r w:rsidRPr="00645518">
        <w:rPr>
          <w:color w:val="000000"/>
          <w:sz w:val="28"/>
          <w:szCs w:val="28"/>
        </w:rPr>
        <w:t xml:space="preserve"> </w:t>
      </w:r>
      <w:r w:rsidR="00A50823">
        <w:rPr>
          <w:color w:val="000000"/>
          <w:sz w:val="28"/>
          <w:szCs w:val="28"/>
          <w:lang w:val="en-US"/>
        </w:rPr>
        <w:t xml:space="preserve">Trong trường hợp chưa xác định được giá khởi điểm của tài sản đấu giá thì tiền đặt trước được xác định theo quy định của pháp luật chuyên ngành </w:t>
      </w:r>
      <w:r w:rsidR="00A50823" w:rsidRPr="00645518">
        <w:rPr>
          <w:color w:val="000000"/>
          <w:sz w:val="28"/>
          <w:szCs w:val="28"/>
        </w:rPr>
        <w:t>áp dụng đối với loại tài sản đó</w:t>
      </w:r>
      <w:r w:rsidR="00A50823">
        <w:rPr>
          <w:color w:val="000000"/>
          <w:sz w:val="28"/>
          <w:szCs w:val="28"/>
          <w:lang w:val="en-US"/>
        </w:rPr>
        <w:t>.</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4. Trường hợp sau khi trúng đấu giá mà ngườ trúng đấu giá không nộp tiền trúng đấu giá hoặc nộp không đúng thời hạn dẫn đến phải hủy quyết định công nhận kết quả đấu giá thì ngoài khoản tiền đặt cọc không được hoàn lại, người trúng đấu giá có trách nhiệm bồi thường cho người có tài sản một khoản tiền bằng khoản tiền đã đặt cọc.</w:t>
      </w:r>
    </w:p>
    <w:p w:rsidR="00645518" w:rsidRPr="00645518" w:rsidRDefault="00645518" w:rsidP="00FD0023">
      <w:pPr>
        <w:spacing w:before="120" w:after="120" w:line="380" w:lineRule="atLeast"/>
        <w:ind w:firstLine="567"/>
        <w:jc w:val="both"/>
        <w:rPr>
          <w:rFonts w:ascii="Times New Roman" w:hAnsi="Times New Roman"/>
          <w:color w:val="000000"/>
          <w:sz w:val="28"/>
          <w:szCs w:val="28"/>
          <w:shd w:val="clear" w:color="auto" w:fill="FFFFFF"/>
        </w:rPr>
      </w:pPr>
      <w:r w:rsidRPr="00645518">
        <w:rPr>
          <w:rFonts w:ascii="Times New Roman" w:hAnsi="Times New Roman"/>
          <w:color w:val="000000"/>
          <w:sz w:val="28"/>
          <w:szCs w:val="28"/>
        </w:rPr>
        <w:t>5. Người trúng đâu giá thuộc trường hợp quy định tại khoản 4 Điều này bị cấm tham gia đấu giá đối với loại tài sản mà mình bị hủy quyết định công nhận kết quả trong thời hạn 03 năm kể từ ngày quyết định hủy quyết định công nhận kết quả đấu giá có hiệu lực.”</w:t>
      </w:r>
    </w:p>
    <w:p w:rsidR="007244E8" w:rsidRPr="00645518" w:rsidRDefault="00363109" w:rsidP="00FD0023">
      <w:pPr>
        <w:spacing w:before="120" w:after="120" w:line="380" w:lineRule="atLeast"/>
        <w:ind w:firstLine="567"/>
        <w:jc w:val="both"/>
        <w:rPr>
          <w:rFonts w:ascii="Times New Roman" w:hAnsi="Times New Roman"/>
          <w:bCs/>
          <w:iCs/>
          <w:sz w:val="28"/>
          <w:szCs w:val="28"/>
          <w:lang w:val="eu-ES"/>
        </w:rPr>
      </w:pPr>
      <w:r>
        <w:rPr>
          <w:rFonts w:ascii="Times New Roman" w:hAnsi="Times New Roman"/>
          <w:bCs/>
          <w:iCs/>
          <w:sz w:val="28"/>
          <w:szCs w:val="28"/>
        </w:rPr>
        <w:t>2</w:t>
      </w:r>
      <w:r>
        <w:rPr>
          <w:rFonts w:ascii="Times New Roman" w:hAnsi="Times New Roman"/>
          <w:bCs/>
          <w:iCs/>
          <w:sz w:val="28"/>
          <w:szCs w:val="28"/>
          <w:lang w:val="en-US"/>
        </w:rPr>
        <w:t>2</w:t>
      </w:r>
      <w:r w:rsidR="007E0999" w:rsidRPr="00645518">
        <w:rPr>
          <w:rFonts w:ascii="Times New Roman" w:hAnsi="Times New Roman"/>
          <w:bCs/>
          <w:iCs/>
          <w:sz w:val="28"/>
          <w:szCs w:val="28"/>
        </w:rPr>
        <w:t xml:space="preserve">. Sửa đổi, bổ sung Điều </w:t>
      </w:r>
      <w:r w:rsidR="00935638" w:rsidRPr="00645518">
        <w:rPr>
          <w:rFonts w:ascii="Times New Roman" w:hAnsi="Times New Roman"/>
          <w:bCs/>
          <w:iCs/>
          <w:sz w:val="28"/>
          <w:szCs w:val="28"/>
        </w:rPr>
        <w:t xml:space="preserve">77 </w:t>
      </w:r>
      <w:r w:rsidR="007E0999" w:rsidRPr="00645518">
        <w:rPr>
          <w:rFonts w:ascii="Times New Roman" w:hAnsi="Times New Roman"/>
          <w:bCs/>
          <w:iCs/>
          <w:sz w:val="28"/>
          <w:szCs w:val="28"/>
        </w:rPr>
        <w:t>như sau:</w:t>
      </w:r>
    </w:p>
    <w:p w:rsidR="00935638" w:rsidRPr="00821473" w:rsidRDefault="007E0999" w:rsidP="00FD0023">
      <w:pPr>
        <w:spacing w:before="120" w:after="120" w:line="380" w:lineRule="atLeast"/>
        <w:ind w:firstLine="567"/>
        <w:jc w:val="both"/>
        <w:rPr>
          <w:rFonts w:asciiTheme="majorHAnsi" w:hAnsiTheme="majorHAnsi" w:cstheme="majorHAnsi"/>
          <w:color w:val="000000"/>
          <w:sz w:val="28"/>
          <w:szCs w:val="28"/>
          <w:shd w:val="clear" w:color="auto" w:fill="FFFFFF"/>
        </w:rPr>
      </w:pPr>
      <w:r w:rsidRPr="00645518">
        <w:rPr>
          <w:rFonts w:ascii="Times New Roman" w:hAnsi="Times New Roman"/>
          <w:bCs/>
          <w:sz w:val="28"/>
          <w:szCs w:val="28"/>
        </w:rPr>
        <w:lastRenderedPageBreak/>
        <w:t xml:space="preserve">- Sửa đổi, bổ sung </w:t>
      </w:r>
      <w:r w:rsidR="00935638" w:rsidRPr="00645518">
        <w:rPr>
          <w:rFonts w:ascii="Times New Roman" w:hAnsi="Times New Roman"/>
          <w:bCs/>
          <w:sz w:val="28"/>
          <w:szCs w:val="28"/>
        </w:rPr>
        <w:t>điểm a khoản</w:t>
      </w:r>
      <w:r w:rsidR="00935638" w:rsidRPr="00821473">
        <w:rPr>
          <w:rFonts w:asciiTheme="majorHAnsi" w:hAnsiTheme="majorHAnsi" w:cstheme="majorHAnsi"/>
          <w:bCs/>
          <w:sz w:val="28"/>
          <w:szCs w:val="28"/>
        </w:rPr>
        <w:t xml:space="preserve"> 1: “</w:t>
      </w:r>
      <w:r w:rsidR="00935638" w:rsidRPr="00821473">
        <w:rPr>
          <w:rFonts w:asciiTheme="majorHAnsi" w:hAnsiTheme="majorHAnsi" w:cstheme="majorHAnsi"/>
          <w:color w:val="000000"/>
          <w:sz w:val="28"/>
          <w:szCs w:val="28"/>
          <w:shd w:val="clear" w:color="auto" w:fill="FFFFFF"/>
        </w:rPr>
        <w:t xml:space="preserve">e) Xây dựng, quản lý và hướng dẫn sử dụng hệ thống </w:t>
      </w:r>
      <w:r w:rsidR="00563958">
        <w:rPr>
          <w:rFonts w:asciiTheme="majorHAnsi" w:hAnsiTheme="majorHAnsi" w:cstheme="majorHAnsi"/>
          <w:color w:val="000000"/>
          <w:sz w:val="28"/>
          <w:szCs w:val="28"/>
          <w:shd w:val="clear" w:color="auto" w:fill="FFFFFF"/>
          <w:lang w:val="en-US"/>
        </w:rPr>
        <w:t xml:space="preserve">mạng </w:t>
      </w:r>
      <w:r w:rsidR="00935638" w:rsidRPr="00821473">
        <w:rPr>
          <w:rFonts w:asciiTheme="majorHAnsi" w:hAnsiTheme="majorHAnsi" w:cstheme="majorHAnsi"/>
          <w:color w:val="000000"/>
          <w:sz w:val="28"/>
          <w:szCs w:val="28"/>
          <w:shd w:val="clear" w:color="auto" w:fill="FFFFFF"/>
        </w:rPr>
        <w:t>đấu giá tài sản quốc gia;”</w:t>
      </w:r>
    </w:p>
    <w:p w:rsidR="00935638" w:rsidRPr="00821473" w:rsidRDefault="00363109"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2</w:t>
      </w:r>
      <w:r>
        <w:rPr>
          <w:rFonts w:asciiTheme="majorHAnsi" w:hAnsiTheme="majorHAnsi" w:cstheme="majorHAnsi"/>
          <w:color w:val="000000"/>
          <w:sz w:val="28"/>
          <w:szCs w:val="28"/>
          <w:shd w:val="clear" w:color="auto" w:fill="FFFFFF"/>
          <w:lang w:val="en-US"/>
        </w:rPr>
        <w:t>3</w:t>
      </w:r>
      <w:r w:rsidR="00935638" w:rsidRPr="00821473">
        <w:rPr>
          <w:rFonts w:asciiTheme="majorHAnsi" w:hAnsiTheme="majorHAnsi" w:cstheme="majorHAnsi"/>
          <w:color w:val="000000"/>
          <w:sz w:val="28"/>
          <w:szCs w:val="28"/>
          <w:shd w:val="clear" w:color="auto" w:fill="FFFFFF"/>
        </w:rPr>
        <w:t xml:space="preserve">. Bổ sung Điều 77a như sau: </w:t>
      </w:r>
    </w:p>
    <w:p w:rsidR="00935638" w:rsidRPr="00935638" w:rsidRDefault="00935638" w:rsidP="00C32230">
      <w:pPr>
        <w:spacing w:before="120" w:after="120" w:line="340" w:lineRule="atLeast"/>
        <w:ind w:firstLine="567"/>
        <w:jc w:val="both"/>
        <w:rPr>
          <w:rFonts w:asciiTheme="majorHAnsi" w:eastAsia="Times New Roman" w:hAnsiTheme="majorHAnsi" w:cstheme="majorHAnsi"/>
          <w:color w:val="000000"/>
          <w:sz w:val="28"/>
          <w:szCs w:val="28"/>
          <w:lang w:val="en-US"/>
        </w:rPr>
      </w:pPr>
      <w:r w:rsidRPr="00821473">
        <w:rPr>
          <w:rFonts w:asciiTheme="majorHAnsi" w:hAnsiTheme="majorHAnsi" w:cstheme="majorHAnsi"/>
          <w:color w:val="000000"/>
          <w:sz w:val="28"/>
          <w:szCs w:val="28"/>
          <w:shd w:val="clear" w:color="auto" w:fill="FFFFFF"/>
        </w:rPr>
        <w:t>“</w:t>
      </w:r>
      <w:bookmarkStart w:id="0" w:name="dieu_85"/>
      <w:r w:rsidRPr="00935638">
        <w:rPr>
          <w:rFonts w:asciiTheme="majorHAnsi" w:eastAsia="Times New Roman" w:hAnsiTheme="majorHAnsi" w:cstheme="majorHAnsi"/>
          <w:b/>
          <w:bCs/>
          <w:color w:val="000000"/>
          <w:sz w:val="28"/>
          <w:szCs w:val="28"/>
          <w:lang w:val="en-US"/>
        </w:rPr>
        <w:t xml:space="preserve">Điều </w:t>
      </w:r>
      <w:r w:rsidRPr="00821473">
        <w:rPr>
          <w:rFonts w:asciiTheme="majorHAnsi" w:eastAsia="Times New Roman" w:hAnsiTheme="majorHAnsi" w:cstheme="majorHAnsi"/>
          <w:b/>
          <w:bCs/>
          <w:color w:val="000000"/>
          <w:sz w:val="28"/>
          <w:szCs w:val="28"/>
          <w:lang w:val="en-US"/>
        </w:rPr>
        <w:t>77a</w:t>
      </w:r>
      <w:r w:rsidRPr="00935638">
        <w:rPr>
          <w:rFonts w:asciiTheme="majorHAnsi" w:eastAsia="Times New Roman" w:hAnsiTheme="majorHAnsi" w:cstheme="majorHAnsi"/>
          <w:b/>
          <w:bCs/>
          <w:color w:val="000000"/>
          <w:sz w:val="28"/>
          <w:szCs w:val="28"/>
          <w:lang w:val="en-US"/>
        </w:rPr>
        <w:t xml:space="preserve">. Trách nhiệm của tổ chức vận hành hệ thống mạng đấu </w:t>
      </w:r>
      <w:r w:rsidR="00386B21">
        <w:rPr>
          <w:rFonts w:asciiTheme="majorHAnsi" w:eastAsia="Times New Roman" w:hAnsiTheme="majorHAnsi" w:cstheme="majorHAnsi"/>
          <w:b/>
          <w:bCs/>
          <w:color w:val="000000"/>
          <w:sz w:val="28"/>
          <w:szCs w:val="28"/>
          <w:lang w:val="en-US"/>
        </w:rPr>
        <w:t>giá</w:t>
      </w:r>
      <w:r w:rsidR="00386B21">
        <w:rPr>
          <w:rFonts w:asciiTheme="majorHAnsi" w:eastAsia="Times New Roman" w:hAnsiTheme="majorHAnsi" w:cstheme="majorHAnsi"/>
          <w:b/>
          <w:bCs/>
          <w:color w:val="000000"/>
          <w:sz w:val="28"/>
          <w:szCs w:val="28"/>
        </w:rPr>
        <w:t xml:space="preserve"> tài sản</w:t>
      </w:r>
      <w:r w:rsidRPr="00935638">
        <w:rPr>
          <w:rFonts w:asciiTheme="majorHAnsi" w:eastAsia="Times New Roman" w:hAnsiTheme="majorHAnsi" w:cstheme="majorHAnsi"/>
          <w:b/>
          <w:bCs/>
          <w:color w:val="000000"/>
          <w:sz w:val="28"/>
          <w:szCs w:val="28"/>
          <w:lang w:val="en-US"/>
        </w:rPr>
        <w:t xml:space="preserve"> quốc gia</w:t>
      </w:r>
      <w:bookmarkEnd w:id="0"/>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1. Quản lý và vận hành hệ thống mạng đấu </w:t>
      </w:r>
      <w:r w:rsidRPr="00821473">
        <w:rPr>
          <w:rFonts w:asciiTheme="majorHAnsi" w:eastAsia="Times New Roman" w:hAnsiTheme="majorHAnsi" w:cstheme="majorHAnsi"/>
          <w:color w:val="000000"/>
          <w:sz w:val="28"/>
          <w:szCs w:val="28"/>
          <w:lang w:val="en-US"/>
        </w:rPr>
        <w:t>giá</w:t>
      </w:r>
      <w:r w:rsidRPr="00821473">
        <w:rPr>
          <w:rFonts w:asciiTheme="majorHAnsi" w:eastAsia="Times New Roman" w:hAnsiTheme="majorHAnsi" w:cstheme="majorHAnsi"/>
          <w:color w:val="000000"/>
          <w:sz w:val="28"/>
          <w:szCs w:val="28"/>
        </w:rPr>
        <w:t xml:space="preserve"> tài sản </w:t>
      </w:r>
      <w:r w:rsidRPr="00935638">
        <w:rPr>
          <w:rFonts w:asciiTheme="majorHAnsi" w:eastAsia="Times New Roman" w:hAnsiTheme="majorHAnsi" w:cstheme="majorHAnsi"/>
          <w:color w:val="000000"/>
          <w:sz w:val="28"/>
          <w:szCs w:val="28"/>
          <w:lang w:val="en-US"/>
        </w:rPr>
        <w:t>quốc gia.</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2. Bảo mật thông tin trong quá trình </w:t>
      </w:r>
      <w:r w:rsidRPr="00821473">
        <w:rPr>
          <w:rFonts w:asciiTheme="majorHAnsi" w:eastAsia="Times New Roman" w:hAnsiTheme="majorHAnsi" w:cstheme="majorHAnsi"/>
          <w:color w:val="000000"/>
          <w:sz w:val="28"/>
          <w:szCs w:val="28"/>
          <w:lang w:val="en-US"/>
        </w:rPr>
        <w:t>tổ</w:t>
      </w:r>
      <w:r w:rsidRPr="00821473">
        <w:rPr>
          <w:rFonts w:asciiTheme="majorHAnsi" w:eastAsia="Times New Roman" w:hAnsiTheme="majorHAnsi" w:cstheme="majorHAnsi"/>
          <w:color w:val="000000"/>
          <w:sz w:val="28"/>
          <w:szCs w:val="28"/>
        </w:rPr>
        <w:t xml:space="preserve"> chức đấu giá tài sản sử dụng hệ thống mạng đấu giá tài sản quốc gia thực hiện việc đấu giá trực tuyến</w:t>
      </w:r>
      <w:r w:rsidRPr="00935638">
        <w:rPr>
          <w:rFonts w:asciiTheme="majorHAnsi" w:eastAsia="Times New Roman" w:hAnsiTheme="majorHAnsi" w:cstheme="majorHAnsi"/>
          <w:color w:val="000000"/>
          <w:sz w:val="28"/>
          <w:szCs w:val="28"/>
          <w:lang w:val="en-US"/>
        </w:rPr>
        <w:t>.</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3. Cung cấp các dịch vụ hướng dẫn </w:t>
      </w:r>
      <w:r w:rsidR="00976589" w:rsidRPr="00821473">
        <w:rPr>
          <w:rFonts w:asciiTheme="majorHAnsi" w:eastAsia="Times New Roman" w:hAnsiTheme="majorHAnsi" w:cstheme="majorHAnsi"/>
          <w:color w:val="000000"/>
          <w:sz w:val="28"/>
          <w:szCs w:val="28"/>
          <w:lang w:val="en-US"/>
        </w:rPr>
        <w:t>người</w:t>
      </w:r>
      <w:r w:rsidR="00976589" w:rsidRPr="00821473">
        <w:rPr>
          <w:rFonts w:asciiTheme="majorHAnsi" w:eastAsia="Times New Roman" w:hAnsiTheme="majorHAnsi" w:cstheme="majorHAnsi"/>
          <w:color w:val="000000"/>
          <w:sz w:val="28"/>
          <w:szCs w:val="28"/>
        </w:rPr>
        <w:t xml:space="preserve"> có tài sản, tổ chức đấu giá tài sản thực hiện việc đấu giá trực tuyến </w:t>
      </w:r>
      <w:r w:rsidR="00976589" w:rsidRPr="00821473">
        <w:rPr>
          <w:rFonts w:asciiTheme="majorHAnsi" w:eastAsia="Times New Roman" w:hAnsiTheme="majorHAnsi" w:cstheme="majorHAnsi"/>
          <w:color w:val="000000"/>
          <w:sz w:val="28"/>
          <w:szCs w:val="28"/>
          <w:lang w:val="en-US"/>
        </w:rPr>
        <w:t>và đăng ký, đăng tải thông báo</w:t>
      </w:r>
      <w:r w:rsidR="00976589" w:rsidRPr="00821473">
        <w:rPr>
          <w:rFonts w:asciiTheme="majorHAnsi" w:eastAsia="Times New Roman" w:hAnsiTheme="majorHAnsi" w:cstheme="majorHAnsi"/>
          <w:color w:val="000000"/>
          <w:sz w:val="28"/>
          <w:szCs w:val="28"/>
        </w:rPr>
        <w:t xml:space="preserve"> lựa chọn tổ chức đấu giá tài sản, thông báo công khai việc đấu giá</w:t>
      </w:r>
      <w:r w:rsidR="00976589" w:rsidRPr="00821473">
        <w:rPr>
          <w:rFonts w:asciiTheme="majorHAnsi" w:eastAsia="Times New Roman" w:hAnsiTheme="majorHAnsi" w:cstheme="majorHAnsi"/>
          <w:color w:val="000000"/>
          <w:sz w:val="28"/>
          <w:szCs w:val="28"/>
          <w:lang w:val="en-US"/>
        </w:rPr>
        <w:t xml:space="preserve"> trên hệ thống mạng đấu giá</w:t>
      </w:r>
      <w:r w:rsidR="00976589" w:rsidRPr="00821473">
        <w:rPr>
          <w:rFonts w:asciiTheme="majorHAnsi" w:eastAsia="Times New Roman" w:hAnsiTheme="majorHAnsi" w:cstheme="majorHAnsi"/>
          <w:color w:val="000000"/>
          <w:sz w:val="28"/>
          <w:szCs w:val="28"/>
        </w:rPr>
        <w:t xml:space="preserve"> tài sản quốc gia</w:t>
      </w:r>
      <w:r w:rsidRPr="00935638">
        <w:rPr>
          <w:rFonts w:asciiTheme="majorHAnsi" w:eastAsia="Times New Roman" w:hAnsiTheme="majorHAnsi" w:cstheme="majorHAnsi"/>
          <w:color w:val="000000"/>
          <w:sz w:val="28"/>
          <w:szCs w:val="28"/>
          <w:lang w:val="en-US"/>
        </w:rPr>
        <w:t>.</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bookmarkStart w:id="1" w:name="khoan_4_85"/>
      <w:r w:rsidRPr="00935638">
        <w:rPr>
          <w:rFonts w:asciiTheme="majorHAnsi" w:eastAsia="Times New Roman" w:hAnsiTheme="majorHAnsi" w:cstheme="majorHAnsi"/>
          <w:color w:val="000000"/>
          <w:sz w:val="28"/>
          <w:szCs w:val="28"/>
          <w:lang w:val="en-US"/>
        </w:rPr>
        <w:t>4. Lưu trữ thông tin phục vụ công tác tra cứu, theo dõi, giám sát, kiểm tra, thanh tra, kiểm toán.</w:t>
      </w:r>
      <w:bookmarkEnd w:id="1"/>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rPr>
      </w:pPr>
      <w:r w:rsidRPr="00935638">
        <w:rPr>
          <w:rFonts w:asciiTheme="majorHAnsi" w:eastAsia="Times New Roman" w:hAnsiTheme="majorHAnsi" w:cstheme="majorHAnsi"/>
          <w:color w:val="000000"/>
          <w:sz w:val="28"/>
          <w:szCs w:val="28"/>
          <w:lang w:val="en-US"/>
        </w:rPr>
        <w:t xml:space="preserve">5. Thông báo công khai điều kiện về hạ tầng công nghệ thông tin của người sử dụng khi tham gia </w:t>
      </w:r>
      <w:r w:rsidR="00976589" w:rsidRPr="00821473">
        <w:rPr>
          <w:rFonts w:asciiTheme="majorHAnsi" w:eastAsia="Times New Roman" w:hAnsiTheme="majorHAnsi" w:cstheme="majorHAnsi"/>
          <w:color w:val="000000"/>
          <w:sz w:val="28"/>
          <w:szCs w:val="28"/>
          <w:lang w:val="en-US"/>
        </w:rPr>
        <w:t>và</w:t>
      </w:r>
      <w:r w:rsidR="00976589" w:rsidRPr="00821473">
        <w:rPr>
          <w:rFonts w:asciiTheme="majorHAnsi" w:eastAsia="Times New Roman" w:hAnsiTheme="majorHAnsi" w:cstheme="majorHAnsi"/>
          <w:color w:val="000000"/>
          <w:sz w:val="28"/>
          <w:szCs w:val="28"/>
        </w:rPr>
        <w:t xml:space="preserve"> thực hiện đấu giá trực tuyến</w:t>
      </w:r>
      <w:r w:rsidRPr="00935638">
        <w:rPr>
          <w:rFonts w:asciiTheme="majorHAnsi" w:eastAsia="Times New Roman" w:hAnsiTheme="majorHAnsi" w:cstheme="majorHAnsi"/>
          <w:color w:val="000000"/>
          <w:sz w:val="28"/>
          <w:szCs w:val="28"/>
          <w:lang w:val="en-US"/>
        </w:rPr>
        <w:t>.</w:t>
      </w:r>
      <w:r w:rsidR="006B258A" w:rsidRPr="00821473">
        <w:rPr>
          <w:rFonts w:asciiTheme="majorHAnsi" w:eastAsia="Times New Roman" w:hAnsiTheme="majorHAnsi" w:cstheme="majorHAnsi"/>
          <w:color w:val="000000"/>
          <w:sz w:val="28"/>
          <w:szCs w:val="28"/>
        </w:rPr>
        <w:t>”</w:t>
      </w:r>
    </w:p>
    <w:p w:rsidR="006B258A" w:rsidRPr="00821473" w:rsidRDefault="00C32230"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2</w:t>
      </w:r>
      <w:r w:rsidR="00363109">
        <w:rPr>
          <w:rFonts w:asciiTheme="majorHAnsi" w:hAnsiTheme="majorHAnsi" w:cstheme="majorHAnsi"/>
          <w:color w:val="000000"/>
          <w:sz w:val="28"/>
          <w:szCs w:val="28"/>
          <w:shd w:val="clear" w:color="auto" w:fill="FFFFFF"/>
          <w:lang w:val="en-US"/>
        </w:rPr>
        <w:t>4</w:t>
      </w:r>
      <w:r w:rsidR="006B258A" w:rsidRPr="00821473">
        <w:rPr>
          <w:rFonts w:asciiTheme="majorHAnsi" w:hAnsiTheme="majorHAnsi" w:cstheme="majorHAnsi"/>
          <w:color w:val="000000"/>
          <w:sz w:val="28"/>
          <w:szCs w:val="28"/>
          <w:shd w:val="clear" w:color="auto" w:fill="FFFFFF"/>
        </w:rPr>
        <w:t>. Sửa đổi, bổ sung Điều 78 như sau:</w:t>
      </w:r>
    </w:p>
    <w:p w:rsidR="00D86D9D" w:rsidRDefault="006B258A"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sidRPr="00821473">
        <w:rPr>
          <w:rFonts w:asciiTheme="majorHAnsi" w:hAnsiTheme="majorHAnsi" w:cstheme="majorHAnsi"/>
          <w:color w:val="000000"/>
          <w:sz w:val="28"/>
          <w:szCs w:val="28"/>
          <w:shd w:val="clear" w:color="auto" w:fill="FFFFFF"/>
        </w:rPr>
        <w:t xml:space="preserve">Bổ sung điểm e khoản 2: “Quy định chi phí tham gia hệ thống mạng đấu giá tài sản quốc gia, chi phí đăng tải thông báo lựa chọn tổ chức đấu giá tài sản, </w:t>
      </w:r>
      <w:r w:rsidR="00D86D9D">
        <w:rPr>
          <w:rFonts w:asciiTheme="majorHAnsi" w:hAnsiTheme="majorHAnsi" w:cstheme="majorHAnsi"/>
          <w:color w:val="000000"/>
          <w:sz w:val="28"/>
          <w:szCs w:val="28"/>
          <w:shd w:val="clear" w:color="auto" w:fill="FFFFFF"/>
          <w:lang w:val="en-US"/>
        </w:rPr>
        <w:t xml:space="preserve">chi phí </w:t>
      </w:r>
      <w:r w:rsidRPr="00821473">
        <w:rPr>
          <w:rFonts w:asciiTheme="majorHAnsi" w:hAnsiTheme="majorHAnsi" w:cstheme="majorHAnsi"/>
          <w:color w:val="000000"/>
          <w:sz w:val="28"/>
          <w:szCs w:val="28"/>
          <w:shd w:val="clear" w:color="auto" w:fill="FFFFFF"/>
        </w:rPr>
        <w:t xml:space="preserve">thông báo việc đấu giá tài sản </w:t>
      </w:r>
      <w:r w:rsidR="00D86D9D">
        <w:rPr>
          <w:rFonts w:asciiTheme="majorHAnsi" w:hAnsiTheme="majorHAnsi" w:cstheme="majorHAnsi"/>
          <w:color w:val="000000"/>
          <w:sz w:val="28"/>
          <w:szCs w:val="28"/>
          <w:shd w:val="clear" w:color="auto" w:fill="FFFFFF"/>
          <w:lang w:val="en-US"/>
        </w:rPr>
        <w:t xml:space="preserve">trên hệ thống mạng đấu giá tài sản quốc gia </w:t>
      </w:r>
      <w:r w:rsidRPr="00821473">
        <w:rPr>
          <w:rFonts w:asciiTheme="majorHAnsi" w:hAnsiTheme="majorHAnsi" w:cstheme="majorHAnsi"/>
          <w:color w:val="000000"/>
          <w:sz w:val="28"/>
          <w:szCs w:val="28"/>
          <w:shd w:val="clear" w:color="auto" w:fill="FFFFFF"/>
        </w:rPr>
        <w:t>và các chi phí khác liên quan.”</w:t>
      </w:r>
    </w:p>
    <w:p w:rsidR="00D86D9D" w:rsidRDefault="00A61101" w:rsidP="00C32230">
      <w:pPr>
        <w:spacing w:before="120" w:after="120" w:line="340" w:lineRule="atLeast"/>
        <w:ind w:firstLine="567"/>
        <w:jc w:val="both"/>
        <w:rPr>
          <w:rFonts w:asciiTheme="majorHAnsi" w:hAnsiTheme="majorHAnsi" w:cstheme="majorHAnsi"/>
          <w:b/>
          <w:bCs/>
          <w:sz w:val="28"/>
          <w:szCs w:val="28"/>
          <w:lang w:val="en-US"/>
        </w:rPr>
      </w:pPr>
      <w:r w:rsidRPr="00821473">
        <w:rPr>
          <w:rFonts w:asciiTheme="majorHAnsi" w:hAnsiTheme="majorHAnsi" w:cstheme="majorHAnsi"/>
          <w:b/>
          <w:sz w:val="28"/>
          <w:szCs w:val="28"/>
        </w:rPr>
        <w:t xml:space="preserve">Điều 2. </w:t>
      </w:r>
      <w:r w:rsidRPr="00821473">
        <w:rPr>
          <w:rFonts w:asciiTheme="majorHAnsi" w:hAnsiTheme="majorHAnsi" w:cstheme="majorHAnsi"/>
          <w:b/>
          <w:bCs/>
          <w:sz w:val="28"/>
          <w:szCs w:val="28"/>
        </w:rPr>
        <w:t>Bổ sung, thay thế, bỏ một số từ, cụm từ tại một số điều, khoản, điểm của Luật</w:t>
      </w:r>
      <w:r w:rsidR="00580302" w:rsidRPr="00821473">
        <w:rPr>
          <w:rFonts w:asciiTheme="majorHAnsi" w:hAnsiTheme="majorHAnsi" w:cstheme="majorHAnsi"/>
          <w:b/>
          <w:bCs/>
          <w:sz w:val="28"/>
          <w:szCs w:val="28"/>
        </w:rPr>
        <w:t xml:space="preserve"> </w:t>
      </w:r>
      <w:r w:rsidR="00D86D9D">
        <w:rPr>
          <w:rFonts w:asciiTheme="majorHAnsi" w:hAnsiTheme="majorHAnsi" w:cstheme="majorHAnsi"/>
          <w:b/>
          <w:bCs/>
          <w:sz w:val="28"/>
          <w:szCs w:val="28"/>
          <w:lang w:val="en-US"/>
        </w:rPr>
        <w:t>Đấu giá tài sản</w:t>
      </w:r>
    </w:p>
    <w:p w:rsidR="00D86D9D" w:rsidRDefault="006B258A"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lang w:val="en-US"/>
        </w:rPr>
        <w:t>1</w:t>
      </w:r>
      <w:r w:rsidR="005538E9" w:rsidRPr="00821473">
        <w:rPr>
          <w:rFonts w:asciiTheme="majorHAnsi" w:hAnsiTheme="majorHAnsi" w:cstheme="majorHAnsi"/>
          <w:bCs/>
          <w:sz w:val="28"/>
          <w:szCs w:val="28"/>
          <w:lang w:val="en-US"/>
        </w:rPr>
        <w:t>. Bãi bỏ từ “chuyên” tại khoản 2 Điều 10 và điểm b khoản 1 Điều 14.</w:t>
      </w:r>
    </w:p>
    <w:p w:rsidR="00D86D9D" w:rsidRDefault="00CC2141"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rPr>
        <w:t xml:space="preserve">2. </w:t>
      </w:r>
      <w:r w:rsidR="00BC4383" w:rsidRPr="00821473">
        <w:rPr>
          <w:rFonts w:asciiTheme="majorHAnsi" w:hAnsiTheme="majorHAnsi" w:cstheme="majorHAnsi"/>
          <w:bCs/>
          <w:sz w:val="28"/>
          <w:szCs w:val="28"/>
        </w:rPr>
        <w:t xml:space="preserve">Bãi bỏ </w:t>
      </w:r>
      <w:r w:rsidR="007D5492" w:rsidRPr="00821473">
        <w:rPr>
          <w:rFonts w:asciiTheme="majorHAnsi" w:hAnsiTheme="majorHAnsi" w:cstheme="majorHAnsi"/>
          <w:bCs/>
          <w:sz w:val="28"/>
          <w:szCs w:val="28"/>
        </w:rPr>
        <w:t xml:space="preserve">điểm </w:t>
      </w:r>
      <w:r w:rsidR="004412D9" w:rsidRPr="00821473">
        <w:rPr>
          <w:rFonts w:asciiTheme="majorHAnsi" w:hAnsiTheme="majorHAnsi" w:cstheme="majorHAnsi"/>
          <w:bCs/>
          <w:sz w:val="28"/>
          <w:szCs w:val="28"/>
          <w:lang w:val="en-US"/>
        </w:rPr>
        <w:t>đ</w:t>
      </w:r>
      <w:r w:rsidR="004412D9" w:rsidRPr="00821473">
        <w:rPr>
          <w:rFonts w:asciiTheme="majorHAnsi" w:hAnsiTheme="majorHAnsi" w:cstheme="majorHAnsi"/>
          <w:bCs/>
          <w:sz w:val="28"/>
          <w:szCs w:val="28"/>
        </w:rPr>
        <w:t xml:space="preserve"> khoản 1</w:t>
      </w:r>
      <w:r w:rsidR="00C90755" w:rsidRPr="00821473">
        <w:rPr>
          <w:rFonts w:asciiTheme="majorHAnsi" w:hAnsiTheme="majorHAnsi" w:cstheme="majorHAnsi"/>
          <w:bCs/>
          <w:sz w:val="28"/>
          <w:szCs w:val="28"/>
        </w:rPr>
        <w:t xml:space="preserve"> Điều 1</w:t>
      </w:r>
      <w:r w:rsidR="004412D9" w:rsidRPr="00821473">
        <w:rPr>
          <w:rFonts w:asciiTheme="majorHAnsi" w:hAnsiTheme="majorHAnsi" w:cstheme="majorHAnsi"/>
          <w:bCs/>
          <w:sz w:val="28"/>
          <w:szCs w:val="28"/>
          <w:lang w:val="en-US"/>
        </w:rPr>
        <w:t>4</w:t>
      </w:r>
      <w:r w:rsidR="00C90755" w:rsidRPr="00821473">
        <w:rPr>
          <w:rFonts w:asciiTheme="majorHAnsi" w:hAnsiTheme="majorHAnsi" w:cstheme="majorHAnsi"/>
          <w:bCs/>
          <w:sz w:val="28"/>
          <w:szCs w:val="28"/>
        </w:rPr>
        <w:t>.</w:t>
      </w:r>
      <w:r w:rsidR="00D86D9D">
        <w:rPr>
          <w:rFonts w:asciiTheme="majorHAnsi" w:hAnsiTheme="majorHAnsi" w:cstheme="majorHAnsi"/>
          <w:bCs/>
          <w:sz w:val="28"/>
          <w:szCs w:val="28"/>
          <w:lang w:val="en-US"/>
        </w:rPr>
        <w:t xml:space="preserve"> </w:t>
      </w:r>
    </w:p>
    <w:p w:rsidR="00D86D9D" w:rsidRDefault="00757466"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rPr>
        <w:t>3. Bãi bỏ khoản 2 và khoản 3 Điều 53.</w:t>
      </w:r>
      <w:r w:rsidR="00D86D9D">
        <w:rPr>
          <w:rFonts w:asciiTheme="majorHAnsi" w:hAnsiTheme="majorHAnsi" w:cstheme="majorHAnsi"/>
          <w:bCs/>
          <w:sz w:val="28"/>
          <w:szCs w:val="28"/>
          <w:lang w:val="en-US"/>
        </w:rPr>
        <w:t xml:space="preserve"> </w:t>
      </w:r>
    </w:p>
    <w:p w:rsidR="00D86D9D" w:rsidRDefault="00821473"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lang w:val="en-US"/>
        </w:rPr>
        <w:t>4</w:t>
      </w:r>
      <w:r w:rsidR="000A2DB1" w:rsidRPr="00821473">
        <w:rPr>
          <w:rFonts w:asciiTheme="majorHAnsi" w:hAnsiTheme="majorHAnsi" w:cstheme="majorHAnsi"/>
          <w:bCs/>
          <w:sz w:val="28"/>
          <w:szCs w:val="28"/>
          <w:lang w:val="en-US"/>
        </w:rPr>
        <w:t>. Bãi bỏ điểm d và điểm e khoản 4 Điều 56.</w:t>
      </w:r>
    </w:p>
    <w:p w:rsidR="00C32230" w:rsidRPr="00C32230" w:rsidRDefault="00C32230" w:rsidP="00C32230">
      <w:pPr>
        <w:spacing w:before="120" w:after="120" w:line="340" w:lineRule="atLeast"/>
        <w:ind w:firstLine="567"/>
        <w:jc w:val="both"/>
        <w:rPr>
          <w:rFonts w:ascii="Times New Roman" w:hAnsi="Times New Roman"/>
          <w:b/>
          <w:bCs/>
          <w:sz w:val="28"/>
          <w:szCs w:val="28"/>
        </w:rPr>
      </w:pPr>
      <w:r w:rsidRPr="00C32230">
        <w:rPr>
          <w:rFonts w:ascii="Times New Roman" w:hAnsi="Times New Roman"/>
          <w:b/>
          <w:bCs/>
          <w:sz w:val="28"/>
          <w:szCs w:val="28"/>
        </w:rPr>
        <w:t xml:space="preserve">Điều </w:t>
      </w:r>
      <w:r w:rsidRPr="00C32230">
        <w:rPr>
          <w:rFonts w:ascii="Times New Roman" w:hAnsi="Times New Roman"/>
          <w:b/>
          <w:bCs/>
          <w:sz w:val="28"/>
          <w:szCs w:val="28"/>
          <w:lang w:val="eu-ES"/>
        </w:rPr>
        <w:t>3</w:t>
      </w:r>
      <w:r w:rsidRPr="00C32230">
        <w:rPr>
          <w:rFonts w:ascii="Times New Roman" w:hAnsi="Times New Roman"/>
          <w:b/>
          <w:bCs/>
          <w:sz w:val="28"/>
          <w:szCs w:val="28"/>
        </w:rPr>
        <w:t>. Hiệu lực thi hành</w:t>
      </w:r>
    </w:p>
    <w:p w:rsidR="00C32230" w:rsidRDefault="00C32230" w:rsidP="00C32230">
      <w:pPr>
        <w:spacing w:before="120" w:after="120" w:line="340" w:lineRule="atLeast"/>
        <w:ind w:firstLine="567"/>
        <w:jc w:val="both"/>
        <w:rPr>
          <w:rFonts w:ascii="Times New Roman" w:hAnsi="Times New Roman"/>
          <w:bCs/>
          <w:i/>
          <w:sz w:val="28"/>
          <w:szCs w:val="28"/>
        </w:rPr>
      </w:pPr>
      <w:r w:rsidRPr="00C32230">
        <w:rPr>
          <w:rFonts w:ascii="Times New Roman" w:hAnsi="Times New Roman"/>
          <w:bCs/>
          <w:sz w:val="28"/>
          <w:szCs w:val="28"/>
        </w:rPr>
        <w:t>Luật này có hiệu lực từ ngày ... tháng ... năm ...</w:t>
      </w:r>
      <w:r w:rsidRPr="00C32230">
        <w:rPr>
          <w:rFonts w:ascii="Times New Roman" w:hAnsi="Times New Roman"/>
          <w:bCs/>
          <w:i/>
          <w:sz w:val="28"/>
          <w:szCs w:val="28"/>
        </w:rPr>
        <w:t xml:space="preserve"> </w:t>
      </w:r>
    </w:p>
    <w:p w:rsidR="00C8560B" w:rsidRDefault="00C8560B" w:rsidP="00C32230">
      <w:pPr>
        <w:spacing w:before="120" w:after="120" w:line="340" w:lineRule="atLeast"/>
        <w:ind w:firstLine="567"/>
        <w:jc w:val="both"/>
        <w:rPr>
          <w:rFonts w:ascii="Times New Roman" w:hAnsi="Times New Roman"/>
          <w:b/>
          <w:bCs/>
          <w:sz w:val="28"/>
          <w:szCs w:val="28"/>
          <w:lang w:val="en-US"/>
        </w:rPr>
      </w:pPr>
      <w:r w:rsidRPr="00C8560B">
        <w:rPr>
          <w:rFonts w:ascii="Times New Roman" w:hAnsi="Times New Roman"/>
          <w:b/>
          <w:bCs/>
          <w:sz w:val="28"/>
          <w:szCs w:val="28"/>
          <w:lang w:val="en-US"/>
        </w:rPr>
        <w:t>Điều 4. Quy định chuyển tiếp</w:t>
      </w:r>
    </w:p>
    <w:p w:rsidR="0041057B" w:rsidRPr="00BB007D" w:rsidRDefault="0041057B" w:rsidP="0041057B">
      <w:pPr>
        <w:pStyle w:val="NormalWeb"/>
        <w:shd w:val="clear" w:color="auto" w:fill="FFFFFF"/>
        <w:spacing w:before="120" w:beforeAutospacing="0" w:after="120" w:afterAutospacing="0" w:line="360" w:lineRule="atLeast"/>
        <w:ind w:firstLine="567"/>
        <w:jc w:val="both"/>
        <w:rPr>
          <w:bCs/>
          <w:color w:val="000000" w:themeColor="text1"/>
          <w:sz w:val="28"/>
          <w:szCs w:val="28"/>
        </w:rPr>
      </w:pPr>
      <w:r>
        <w:rPr>
          <w:bCs/>
          <w:color w:val="000000" w:themeColor="text1"/>
          <w:sz w:val="28"/>
          <w:szCs w:val="28"/>
        </w:rPr>
        <w:t>Trong</w:t>
      </w:r>
      <w:r>
        <w:rPr>
          <w:bCs/>
          <w:color w:val="000000" w:themeColor="text1"/>
          <w:sz w:val="28"/>
          <w:szCs w:val="28"/>
          <w:lang w:val="vi-VN"/>
        </w:rPr>
        <w:t xml:space="preserve"> thời gian </w:t>
      </w:r>
      <w:r w:rsidR="006629E2">
        <w:rPr>
          <w:bCs/>
          <w:color w:val="000000" w:themeColor="text1"/>
          <w:sz w:val="28"/>
          <w:szCs w:val="28"/>
          <w:lang w:val="en-US"/>
        </w:rPr>
        <w:t xml:space="preserve">Trang thông tin đấu giá trực tuyến </w:t>
      </w:r>
      <w:r>
        <w:rPr>
          <w:bCs/>
          <w:color w:val="000000" w:themeColor="text1"/>
          <w:sz w:val="28"/>
          <w:szCs w:val="28"/>
          <w:lang w:val="vi-VN"/>
        </w:rPr>
        <w:t xml:space="preserve">quốc gia chưa được xây dựng, </w:t>
      </w:r>
      <w:r w:rsidR="00640652">
        <w:rPr>
          <w:bCs/>
          <w:color w:val="000000" w:themeColor="text1"/>
          <w:sz w:val="28"/>
          <w:szCs w:val="28"/>
          <w:lang w:val="en-US"/>
        </w:rPr>
        <w:t xml:space="preserve">trường hợp việc đấu giá được thực hiện bằng </w:t>
      </w:r>
      <w:r w:rsidR="00640652" w:rsidRPr="00BB007D">
        <w:rPr>
          <w:bCs/>
          <w:color w:val="000000" w:themeColor="text1"/>
          <w:sz w:val="28"/>
          <w:szCs w:val="28"/>
        </w:rPr>
        <w:t xml:space="preserve">hình thức đấu giá trực tuyến </w:t>
      </w:r>
      <w:r w:rsidR="00640652">
        <w:rPr>
          <w:bCs/>
          <w:color w:val="000000" w:themeColor="text1"/>
          <w:sz w:val="28"/>
          <w:szCs w:val="28"/>
          <w:lang w:val="en-US"/>
        </w:rPr>
        <w:t xml:space="preserve">thì </w:t>
      </w:r>
      <w:r w:rsidR="00640652" w:rsidRPr="00BB007D">
        <w:rPr>
          <w:bCs/>
          <w:color w:val="000000" w:themeColor="text1"/>
          <w:sz w:val="28"/>
          <w:szCs w:val="28"/>
        </w:rPr>
        <w:t xml:space="preserve">tổ chức đấu giá tài sản, </w:t>
      </w:r>
      <w:r w:rsidR="00640652" w:rsidRPr="00BB007D">
        <w:rPr>
          <w:color w:val="000000"/>
          <w:sz w:val="28"/>
          <w:szCs w:val="28"/>
        </w:rPr>
        <w:t xml:space="preserve">Hội đồng đấu giá tài sản, tổ chức mà Nhà nước sở hữu 100% vốn điều lệ do Chính phủ thành lập để xử lý nợ xấu của tổ chức tín dụng </w:t>
      </w:r>
      <w:r w:rsidR="00640652">
        <w:rPr>
          <w:color w:val="000000"/>
          <w:sz w:val="28"/>
          <w:szCs w:val="28"/>
          <w:lang w:val="en-US"/>
        </w:rPr>
        <w:t xml:space="preserve">sử dụng </w:t>
      </w:r>
      <w:r>
        <w:rPr>
          <w:bCs/>
          <w:color w:val="000000" w:themeColor="text1"/>
          <w:sz w:val="28"/>
          <w:szCs w:val="28"/>
          <w:lang w:val="vi-VN"/>
        </w:rPr>
        <w:t>T</w:t>
      </w:r>
      <w:r w:rsidR="00640652">
        <w:rPr>
          <w:bCs/>
          <w:color w:val="000000" w:themeColor="text1"/>
          <w:sz w:val="28"/>
          <w:szCs w:val="28"/>
        </w:rPr>
        <w:t xml:space="preserve">rang thông tin </w:t>
      </w:r>
      <w:r w:rsidRPr="00BB007D">
        <w:rPr>
          <w:bCs/>
          <w:color w:val="000000" w:themeColor="text1"/>
          <w:sz w:val="28"/>
          <w:szCs w:val="28"/>
        </w:rPr>
        <w:t xml:space="preserve">đấu giá trực tuyến của tổ chức đấu giá tài sản </w:t>
      </w:r>
      <w:r w:rsidR="00640652">
        <w:rPr>
          <w:bCs/>
          <w:color w:val="000000" w:themeColor="text1"/>
          <w:sz w:val="28"/>
          <w:szCs w:val="28"/>
          <w:lang w:val="en-US"/>
        </w:rPr>
        <w:t>đã</w:t>
      </w:r>
      <w:r w:rsidRPr="00BB007D">
        <w:rPr>
          <w:bCs/>
          <w:color w:val="000000" w:themeColor="text1"/>
          <w:sz w:val="28"/>
          <w:szCs w:val="28"/>
        </w:rPr>
        <w:t xml:space="preserve"> được phê </w:t>
      </w:r>
      <w:r w:rsidRPr="00BB007D">
        <w:rPr>
          <w:bCs/>
          <w:color w:val="000000" w:themeColor="text1"/>
          <w:sz w:val="28"/>
          <w:szCs w:val="28"/>
        </w:rPr>
        <w:lastRenderedPageBreak/>
        <w:t xml:space="preserve">duyệt </w:t>
      </w:r>
      <w:r w:rsidR="006629E2">
        <w:rPr>
          <w:bCs/>
          <w:color w:val="000000" w:themeColor="text1"/>
          <w:sz w:val="28"/>
          <w:szCs w:val="28"/>
          <w:lang w:val="en-US"/>
        </w:rPr>
        <w:t xml:space="preserve">theo </w:t>
      </w:r>
      <w:r w:rsidRPr="00BB007D">
        <w:rPr>
          <w:bCs/>
          <w:color w:val="000000" w:themeColor="text1"/>
          <w:sz w:val="28"/>
          <w:szCs w:val="28"/>
        </w:rPr>
        <w:t xml:space="preserve">quy định để </w:t>
      </w:r>
      <w:r w:rsidR="00640652">
        <w:rPr>
          <w:bCs/>
          <w:color w:val="000000" w:themeColor="text1"/>
          <w:sz w:val="28"/>
          <w:szCs w:val="28"/>
          <w:lang w:val="en-US"/>
        </w:rPr>
        <w:t>đấu giá</w:t>
      </w:r>
      <w:r w:rsidRPr="00BB007D">
        <w:rPr>
          <w:bCs/>
          <w:color w:val="000000" w:themeColor="text1"/>
          <w:sz w:val="28"/>
          <w:szCs w:val="28"/>
        </w:rPr>
        <w:t xml:space="preserve"> </w:t>
      </w:r>
      <w:r w:rsidR="00640652">
        <w:rPr>
          <w:bCs/>
          <w:color w:val="000000" w:themeColor="text1"/>
          <w:sz w:val="28"/>
          <w:szCs w:val="28"/>
          <w:lang w:val="en-US"/>
        </w:rPr>
        <w:t xml:space="preserve">tài sản quy định tại khoản 1 và khoản 2 Điều 4 của Luật này </w:t>
      </w:r>
      <w:r w:rsidRPr="00BB007D">
        <w:rPr>
          <w:bCs/>
          <w:color w:val="000000" w:themeColor="text1"/>
          <w:sz w:val="28"/>
          <w:szCs w:val="28"/>
        </w:rPr>
        <w:t xml:space="preserve">đến </w:t>
      </w:r>
      <w:r>
        <w:rPr>
          <w:bCs/>
          <w:color w:val="000000" w:themeColor="text1"/>
          <w:sz w:val="28"/>
          <w:szCs w:val="28"/>
        </w:rPr>
        <w:t xml:space="preserve">hết </w:t>
      </w:r>
      <w:r w:rsidRPr="00BB007D">
        <w:rPr>
          <w:bCs/>
          <w:color w:val="000000" w:themeColor="text1"/>
          <w:sz w:val="28"/>
          <w:szCs w:val="28"/>
        </w:rPr>
        <w:t>ngày 31 tháng 12 năm 20</w:t>
      </w:r>
      <w:r w:rsidR="001B5CD0">
        <w:rPr>
          <w:bCs/>
          <w:color w:val="000000" w:themeColor="text1"/>
          <w:sz w:val="28"/>
          <w:szCs w:val="28"/>
          <w:lang w:val="en-US"/>
        </w:rPr>
        <w:t>30</w:t>
      </w:r>
      <w:r w:rsidRPr="00BB007D">
        <w:rPr>
          <w:bCs/>
          <w:color w:val="000000" w:themeColor="text1"/>
          <w:sz w:val="28"/>
          <w:szCs w:val="28"/>
        </w:rPr>
        <w:t xml:space="preserve">. </w:t>
      </w:r>
    </w:p>
    <w:p w:rsidR="0041057B" w:rsidRPr="00BB007D" w:rsidRDefault="001B5CD0" w:rsidP="001B5CD0">
      <w:pPr>
        <w:pStyle w:val="NormalWeb"/>
        <w:shd w:val="clear" w:color="auto" w:fill="FFFFFF"/>
        <w:spacing w:before="120" w:beforeAutospacing="0" w:after="120" w:afterAutospacing="0" w:line="360" w:lineRule="atLeast"/>
        <w:ind w:firstLine="567"/>
        <w:jc w:val="both"/>
        <w:rPr>
          <w:color w:val="000000"/>
          <w:sz w:val="28"/>
          <w:szCs w:val="28"/>
          <w:lang w:val="vi-VN"/>
        </w:rPr>
      </w:pPr>
      <w:r>
        <w:rPr>
          <w:bCs/>
          <w:color w:val="000000" w:themeColor="text1"/>
          <w:sz w:val="28"/>
          <w:szCs w:val="28"/>
          <w:lang w:val="en-US"/>
        </w:rPr>
        <w:t xml:space="preserve">Kể từ ngày 01 tháng 01 năm 2031, </w:t>
      </w:r>
      <w:r w:rsidR="00F95673">
        <w:rPr>
          <w:bCs/>
          <w:color w:val="000000" w:themeColor="text1"/>
          <w:sz w:val="28"/>
          <w:szCs w:val="28"/>
          <w:lang w:val="en-US"/>
        </w:rPr>
        <w:t xml:space="preserve">trường hợp việc đấu giá được thực hiện bằng </w:t>
      </w:r>
      <w:r w:rsidR="00F95673" w:rsidRPr="00BB007D">
        <w:rPr>
          <w:bCs/>
          <w:color w:val="000000" w:themeColor="text1"/>
          <w:sz w:val="28"/>
          <w:szCs w:val="28"/>
        </w:rPr>
        <w:t xml:space="preserve">hình thức đấu giá trực tuyến </w:t>
      </w:r>
      <w:r w:rsidR="00F95673">
        <w:rPr>
          <w:bCs/>
          <w:color w:val="000000" w:themeColor="text1"/>
          <w:sz w:val="28"/>
          <w:szCs w:val="28"/>
          <w:lang w:val="en-US"/>
        </w:rPr>
        <w:t xml:space="preserve">thì </w:t>
      </w:r>
      <w:r w:rsidR="0041057B" w:rsidRPr="00BB007D">
        <w:rPr>
          <w:bCs/>
          <w:color w:val="000000" w:themeColor="text1"/>
          <w:sz w:val="28"/>
          <w:szCs w:val="28"/>
        </w:rPr>
        <w:t xml:space="preserve">tổ chức đấu giá tài sản, </w:t>
      </w:r>
      <w:r w:rsidR="0041057B" w:rsidRPr="00BB007D">
        <w:rPr>
          <w:color w:val="000000"/>
          <w:sz w:val="28"/>
          <w:szCs w:val="28"/>
        </w:rPr>
        <w:t xml:space="preserve">Hội đồng đấu giá tài sản, tổ chức mà Nhà nước sở hữu 100% vốn điều lệ do Chính phủ thành lập để xử lý nợ xấu của tổ chức tín dụng </w:t>
      </w:r>
      <w:r w:rsidR="00F95673">
        <w:rPr>
          <w:color w:val="000000"/>
          <w:sz w:val="28"/>
          <w:szCs w:val="28"/>
          <w:lang w:val="en-US"/>
        </w:rPr>
        <w:t xml:space="preserve">sử dụng </w:t>
      </w:r>
      <w:r w:rsidR="00F95673">
        <w:rPr>
          <w:color w:val="000000"/>
          <w:sz w:val="28"/>
          <w:szCs w:val="28"/>
          <w:lang w:val="en-US"/>
        </w:rPr>
        <w:t>Trang thông tin đấu giá trực tuyến quốc gia</w:t>
      </w:r>
      <w:r w:rsidR="00F95673" w:rsidRPr="00BB007D">
        <w:rPr>
          <w:color w:val="000000"/>
          <w:sz w:val="28"/>
          <w:szCs w:val="28"/>
        </w:rPr>
        <w:t xml:space="preserve"> </w:t>
      </w:r>
      <w:r w:rsidR="00F95673">
        <w:rPr>
          <w:color w:val="000000"/>
          <w:sz w:val="28"/>
          <w:szCs w:val="28"/>
          <w:lang w:val="en-US"/>
        </w:rPr>
        <w:t xml:space="preserve">để đấu giá </w:t>
      </w:r>
      <w:r w:rsidR="00640652">
        <w:rPr>
          <w:color w:val="000000"/>
          <w:sz w:val="28"/>
          <w:szCs w:val="28"/>
          <w:lang w:val="en-US"/>
        </w:rPr>
        <w:t xml:space="preserve">tài sản quy định tại khoản 1 Điều 4 </w:t>
      </w:r>
      <w:r w:rsidR="0041057B" w:rsidRPr="00BB007D">
        <w:rPr>
          <w:color w:val="000000"/>
          <w:sz w:val="28"/>
          <w:szCs w:val="28"/>
          <w:lang w:val="vi-VN"/>
        </w:rPr>
        <w:t>bằng hình thức đấu giá trực tuyến</w:t>
      </w:r>
      <w:bookmarkStart w:id="2" w:name="_GoBack"/>
      <w:bookmarkEnd w:id="2"/>
      <w:r w:rsidR="0041057B" w:rsidRPr="00BB007D">
        <w:rPr>
          <w:color w:val="000000"/>
          <w:sz w:val="28"/>
          <w:szCs w:val="28"/>
          <w:lang w:val="vi-VN"/>
        </w:rPr>
        <w:t>.</w:t>
      </w:r>
    </w:p>
    <w:p w:rsidR="00C32230" w:rsidRPr="00C32230" w:rsidRDefault="00C32230" w:rsidP="00C32230">
      <w:pPr>
        <w:spacing w:before="120" w:after="120" w:line="340" w:lineRule="atLeast"/>
        <w:ind w:firstLine="567"/>
        <w:jc w:val="both"/>
        <w:rPr>
          <w:rFonts w:ascii="Times New Roman" w:hAnsi="Times New Roman"/>
          <w:bCs/>
          <w:i/>
          <w:sz w:val="28"/>
          <w:szCs w:val="28"/>
        </w:rPr>
      </w:pPr>
      <w:r w:rsidRPr="00C32230">
        <w:rPr>
          <w:rFonts w:ascii="Times New Roman" w:hAnsi="Times New Roman"/>
          <w:bCs/>
          <w:i/>
          <w:sz w:val="28"/>
          <w:szCs w:val="28"/>
        </w:rPr>
        <w:t>Luật này được Quốc hội nước Cộng hòa xã hội chủ nghĩa Việt Nam khóa ...., kỳ họp thứ ... thông qua ngày ... tháng ... năm ...</w:t>
      </w:r>
    </w:p>
    <w:p w:rsidR="00C32230" w:rsidRPr="00C32230" w:rsidRDefault="00C32230" w:rsidP="00C32230">
      <w:pPr>
        <w:pStyle w:val="NormalWeb"/>
        <w:keepNext/>
        <w:widowControl w:val="0"/>
        <w:spacing w:before="120" w:beforeAutospacing="0" w:after="120" w:afterAutospacing="0" w:line="360" w:lineRule="atLeast"/>
        <w:ind w:left="3600" w:firstLine="720"/>
        <w:jc w:val="center"/>
        <w:rPr>
          <w:b/>
          <w:sz w:val="28"/>
          <w:szCs w:val="28"/>
          <w:lang w:val="en-US"/>
        </w:rPr>
      </w:pPr>
      <w:r w:rsidRPr="00C32230">
        <w:rPr>
          <w:b/>
          <w:sz w:val="28"/>
          <w:szCs w:val="28"/>
          <w:lang w:val="en-US"/>
        </w:rPr>
        <w:t>CHỦ TỊCH QUỐC HỘI</w:t>
      </w:r>
    </w:p>
    <w:p w:rsidR="00C32230" w:rsidRDefault="00C32230" w:rsidP="00C32230">
      <w:pPr>
        <w:pStyle w:val="NormalWeb"/>
        <w:keepNext/>
        <w:widowControl w:val="0"/>
        <w:spacing w:before="120" w:beforeAutospacing="0" w:after="120" w:afterAutospacing="0" w:line="360" w:lineRule="atLeast"/>
        <w:jc w:val="center"/>
        <w:rPr>
          <w:b/>
          <w:bCs/>
          <w:sz w:val="28"/>
          <w:szCs w:val="28"/>
          <w:lang w:val="vi-VN"/>
        </w:rPr>
      </w:pPr>
    </w:p>
    <w:p w:rsidR="00FD0023" w:rsidRDefault="00FD0023" w:rsidP="00C32230">
      <w:pPr>
        <w:pStyle w:val="NormalWeb"/>
        <w:keepNext/>
        <w:widowControl w:val="0"/>
        <w:spacing w:before="120" w:beforeAutospacing="0" w:after="120" w:afterAutospacing="0" w:line="360" w:lineRule="atLeast"/>
        <w:jc w:val="center"/>
        <w:rPr>
          <w:b/>
          <w:bCs/>
          <w:sz w:val="28"/>
          <w:szCs w:val="28"/>
          <w:lang w:val="vi-VN"/>
        </w:rPr>
      </w:pPr>
    </w:p>
    <w:p w:rsidR="00FD0023" w:rsidRPr="00C32230" w:rsidRDefault="00FD0023" w:rsidP="00C32230">
      <w:pPr>
        <w:pStyle w:val="NormalWeb"/>
        <w:keepNext/>
        <w:widowControl w:val="0"/>
        <w:spacing w:before="120" w:beforeAutospacing="0" w:after="120" w:afterAutospacing="0" w:line="360" w:lineRule="atLeast"/>
        <w:jc w:val="center"/>
        <w:rPr>
          <w:b/>
          <w:bCs/>
          <w:sz w:val="28"/>
          <w:szCs w:val="28"/>
          <w:lang w:val="vi-VN"/>
        </w:rPr>
      </w:pPr>
    </w:p>
    <w:p w:rsidR="00C32230" w:rsidRPr="00C32230" w:rsidRDefault="00C32230" w:rsidP="00C32230">
      <w:pPr>
        <w:pStyle w:val="NormalWeb"/>
        <w:keepNext/>
        <w:widowControl w:val="0"/>
        <w:spacing w:before="120" w:beforeAutospacing="0" w:after="120" w:afterAutospacing="0" w:line="360" w:lineRule="atLeast"/>
        <w:jc w:val="center"/>
        <w:rPr>
          <w:b/>
          <w:bCs/>
          <w:sz w:val="28"/>
          <w:szCs w:val="28"/>
          <w:lang w:val="vi-VN"/>
        </w:rPr>
      </w:pPr>
      <w:r w:rsidRPr="00C32230">
        <w:rPr>
          <w:b/>
          <w:bCs/>
          <w:sz w:val="28"/>
          <w:szCs w:val="28"/>
          <w:lang w:val="vi-VN"/>
        </w:rPr>
        <w:tab/>
      </w:r>
      <w:r w:rsidRPr="00C32230">
        <w:rPr>
          <w:b/>
          <w:bCs/>
          <w:sz w:val="28"/>
          <w:szCs w:val="28"/>
          <w:lang w:val="vi-VN"/>
        </w:rPr>
        <w:tab/>
      </w:r>
      <w:r w:rsidRPr="00C32230">
        <w:rPr>
          <w:b/>
          <w:bCs/>
          <w:sz w:val="28"/>
          <w:szCs w:val="28"/>
          <w:lang w:val="vi-VN"/>
        </w:rPr>
        <w:tab/>
      </w:r>
      <w:r w:rsidRPr="00C32230">
        <w:rPr>
          <w:b/>
          <w:bCs/>
          <w:sz w:val="28"/>
          <w:szCs w:val="28"/>
          <w:lang w:val="vi-VN"/>
        </w:rPr>
        <w:tab/>
      </w:r>
      <w:r w:rsidRPr="00C32230">
        <w:rPr>
          <w:b/>
          <w:bCs/>
          <w:sz w:val="28"/>
          <w:szCs w:val="28"/>
          <w:lang w:val="vi-VN"/>
        </w:rPr>
        <w:tab/>
      </w:r>
    </w:p>
    <w:p w:rsidR="00C32230" w:rsidRPr="00C32230" w:rsidRDefault="00C32230" w:rsidP="00C32230">
      <w:pPr>
        <w:spacing w:before="120" w:after="120" w:line="340" w:lineRule="atLeast"/>
        <w:ind w:left="5760"/>
        <w:jc w:val="both"/>
        <w:rPr>
          <w:rFonts w:ascii="Times New Roman" w:hAnsi="Times New Roman"/>
          <w:bCs/>
          <w:sz w:val="28"/>
          <w:szCs w:val="28"/>
          <w:lang w:val="en-US"/>
        </w:rPr>
      </w:pPr>
      <w:r w:rsidRPr="00C32230">
        <w:rPr>
          <w:rFonts w:ascii="Times New Roman" w:hAnsi="Times New Roman"/>
          <w:b/>
          <w:bCs/>
          <w:sz w:val="28"/>
          <w:szCs w:val="28"/>
          <w:lang w:val="en-US"/>
        </w:rPr>
        <w:t>Vương Đình Huệ</w:t>
      </w:r>
    </w:p>
    <w:p w:rsidR="001561B9" w:rsidRPr="00C32230" w:rsidRDefault="001561B9" w:rsidP="002A1287">
      <w:pPr>
        <w:pStyle w:val="NormalWeb"/>
        <w:keepNext/>
        <w:widowControl w:val="0"/>
        <w:spacing w:before="120" w:beforeAutospacing="0" w:after="120" w:afterAutospacing="0" w:line="276" w:lineRule="auto"/>
        <w:ind w:firstLine="567"/>
        <w:jc w:val="both"/>
        <w:rPr>
          <w:sz w:val="28"/>
          <w:szCs w:val="28"/>
          <w:lang w:val="en-US"/>
        </w:rPr>
      </w:pP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p>
    <w:sectPr w:rsidR="001561B9" w:rsidRPr="00C32230" w:rsidSect="00085B52">
      <w:headerReference w:type="default" r:id="rId11"/>
      <w:footerReference w:type="default" r:id="rId12"/>
      <w:headerReference w:type="first" r:id="rId13"/>
      <w:pgSz w:w="11909" w:h="16834" w:code="9"/>
      <w:pgMar w:top="851" w:right="994" w:bottom="993" w:left="1701" w:header="567" w:footer="3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D8" w:rsidRDefault="00A000D8" w:rsidP="00903239">
      <w:pPr>
        <w:spacing w:after="0" w:line="240" w:lineRule="auto"/>
      </w:pPr>
      <w:r>
        <w:separator/>
      </w:r>
    </w:p>
  </w:endnote>
  <w:endnote w:type="continuationSeparator" w:id="0">
    <w:p w:rsidR="00A000D8" w:rsidRDefault="00A000D8" w:rsidP="0090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3C" w:rsidRPr="00444E0A" w:rsidRDefault="0019733C">
    <w:pPr>
      <w:pStyle w:val="Footer"/>
      <w:jc w:val="right"/>
      <w:rPr>
        <w:rFonts w:ascii="Times New Roman" w:hAnsi="Times New Roman"/>
      </w:rPr>
    </w:pPr>
  </w:p>
  <w:p w:rsidR="0019733C" w:rsidRDefault="0019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D8" w:rsidRDefault="00A000D8" w:rsidP="00903239">
      <w:pPr>
        <w:spacing w:after="0" w:line="240" w:lineRule="auto"/>
      </w:pPr>
      <w:r>
        <w:separator/>
      </w:r>
    </w:p>
  </w:footnote>
  <w:footnote w:type="continuationSeparator" w:id="0">
    <w:p w:rsidR="00A000D8" w:rsidRDefault="00A000D8" w:rsidP="0090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3C" w:rsidRDefault="0019733C">
    <w:pPr>
      <w:pStyle w:val="Header"/>
      <w:jc w:val="center"/>
    </w:pPr>
    <w:r>
      <w:fldChar w:fldCharType="begin"/>
    </w:r>
    <w:r>
      <w:instrText xml:space="preserve"> PAGE   \* MERGEFORMAT </w:instrText>
    </w:r>
    <w:r>
      <w:fldChar w:fldCharType="separate"/>
    </w:r>
    <w:r w:rsidR="00F95673">
      <w:rPr>
        <w:noProof/>
      </w:rPr>
      <w:t>9</w:t>
    </w:r>
    <w:r>
      <w:rPr>
        <w:noProof/>
      </w:rPr>
      <w:fldChar w:fldCharType="end"/>
    </w:r>
  </w:p>
  <w:p w:rsidR="0019733C" w:rsidRDefault="00197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3C" w:rsidRDefault="0019733C" w:rsidP="00DA2B73">
    <w:pPr>
      <w:pStyle w:val="Header"/>
    </w:pPr>
  </w:p>
  <w:p w:rsidR="0019733C" w:rsidRDefault="00197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7785423"/>
    <w:multiLevelType w:val="hybridMultilevel"/>
    <w:tmpl w:val="0FBCE334"/>
    <w:lvl w:ilvl="0" w:tplc="D0306E12">
      <w:start w:val="1"/>
      <w:numFmt w:val="bullet"/>
      <w:lvlText w:val="•"/>
      <w:lvlJc w:val="left"/>
      <w:pPr>
        <w:tabs>
          <w:tab w:val="num" w:pos="720"/>
        </w:tabs>
        <w:ind w:left="720" w:hanging="360"/>
      </w:pPr>
      <w:rPr>
        <w:rFonts w:ascii="Arial" w:hAnsi="Arial" w:hint="default"/>
      </w:rPr>
    </w:lvl>
    <w:lvl w:ilvl="1" w:tplc="09A08FB0" w:tentative="1">
      <w:start w:val="1"/>
      <w:numFmt w:val="bullet"/>
      <w:lvlText w:val="•"/>
      <w:lvlJc w:val="left"/>
      <w:pPr>
        <w:tabs>
          <w:tab w:val="num" w:pos="1440"/>
        </w:tabs>
        <w:ind w:left="1440" w:hanging="360"/>
      </w:pPr>
      <w:rPr>
        <w:rFonts w:ascii="Arial" w:hAnsi="Arial" w:hint="default"/>
      </w:rPr>
    </w:lvl>
    <w:lvl w:ilvl="2" w:tplc="BFFCDD92" w:tentative="1">
      <w:start w:val="1"/>
      <w:numFmt w:val="bullet"/>
      <w:lvlText w:val="•"/>
      <w:lvlJc w:val="left"/>
      <w:pPr>
        <w:tabs>
          <w:tab w:val="num" w:pos="2160"/>
        </w:tabs>
        <w:ind w:left="2160" w:hanging="360"/>
      </w:pPr>
      <w:rPr>
        <w:rFonts w:ascii="Arial" w:hAnsi="Arial" w:hint="default"/>
      </w:rPr>
    </w:lvl>
    <w:lvl w:ilvl="3" w:tplc="DFAEB556" w:tentative="1">
      <w:start w:val="1"/>
      <w:numFmt w:val="bullet"/>
      <w:lvlText w:val="•"/>
      <w:lvlJc w:val="left"/>
      <w:pPr>
        <w:tabs>
          <w:tab w:val="num" w:pos="2880"/>
        </w:tabs>
        <w:ind w:left="2880" w:hanging="360"/>
      </w:pPr>
      <w:rPr>
        <w:rFonts w:ascii="Arial" w:hAnsi="Arial" w:hint="default"/>
      </w:rPr>
    </w:lvl>
    <w:lvl w:ilvl="4" w:tplc="273C9E72" w:tentative="1">
      <w:start w:val="1"/>
      <w:numFmt w:val="bullet"/>
      <w:lvlText w:val="•"/>
      <w:lvlJc w:val="left"/>
      <w:pPr>
        <w:tabs>
          <w:tab w:val="num" w:pos="3600"/>
        </w:tabs>
        <w:ind w:left="3600" w:hanging="360"/>
      </w:pPr>
      <w:rPr>
        <w:rFonts w:ascii="Arial" w:hAnsi="Arial" w:hint="default"/>
      </w:rPr>
    </w:lvl>
    <w:lvl w:ilvl="5" w:tplc="F96C43C4" w:tentative="1">
      <w:start w:val="1"/>
      <w:numFmt w:val="bullet"/>
      <w:lvlText w:val="•"/>
      <w:lvlJc w:val="left"/>
      <w:pPr>
        <w:tabs>
          <w:tab w:val="num" w:pos="4320"/>
        </w:tabs>
        <w:ind w:left="4320" w:hanging="360"/>
      </w:pPr>
      <w:rPr>
        <w:rFonts w:ascii="Arial" w:hAnsi="Arial" w:hint="default"/>
      </w:rPr>
    </w:lvl>
    <w:lvl w:ilvl="6" w:tplc="33AA8962" w:tentative="1">
      <w:start w:val="1"/>
      <w:numFmt w:val="bullet"/>
      <w:lvlText w:val="•"/>
      <w:lvlJc w:val="left"/>
      <w:pPr>
        <w:tabs>
          <w:tab w:val="num" w:pos="5040"/>
        </w:tabs>
        <w:ind w:left="5040" w:hanging="360"/>
      </w:pPr>
      <w:rPr>
        <w:rFonts w:ascii="Arial" w:hAnsi="Arial" w:hint="default"/>
      </w:rPr>
    </w:lvl>
    <w:lvl w:ilvl="7" w:tplc="F894DF66" w:tentative="1">
      <w:start w:val="1"/>
      <w:numFmt w:val="bullet"/>
      <w:lvlText w:val="•"/>
      <w:lvlJc w:val="left"/>
      <w:pPr>
        <w:tabs>
          <w:tab w:val="num" w:pos="5760"/>
        </w:tabs>
        <w:ind w:left="5760" w:hanging="360"/>
      </w:pPr>
      <w:rPr>
        <w:rFonts w:ascii="Arial" w:hAnsi="Arial" w:hint="default"/>
      </w:rPr>
    </w:lvl>
    <w:lvl w:ilvl="8" w:tplc="C762B6F6" w:tentative="1">
      <w:start w:val="1"/>
      <w:numFmt w:val="bullet"/>
      <w:lvlText w:val="•"/>
      <w:lvlJc w:val="left"/>
      <w:pPr>
        <w:tabs>
          <w:tab w:val="num" w:pos="6480"/>
        </w:tabs>
        <w:ind w:left="6480" w:hanging="360"/>
      </w:pPr>
      <w:rPr>
        <w:rFonts w:ascii="Arial" w:hAnsi="Arial" w:hint="default"/>
      </w:rPr>
    </w:lvl>
  </w:abstractNum>
  <w:abstractNum w:abstractNumId="2">
    <w:nsid w:val="74CF73DB"/>
    <w:multiLevelType w:val="hybridMultilevel"/>
    <w:tmpl w:val="FA7ADFD0"/>
    <w:lvl w:ilvl="0" w:tplc="3CEA5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39"/>
    <w:rsid w:val="000005FD"/>
    <w:rsid w:val="00003C27"/>
    <w:rsid w:val="00006CC0"/>
    <w:rsid w:val="000103C8"/>
    <w:rsid w:val="00010B07"/>
    <w:rsid w:val="00020BA6"/>
    <w:rsid w:val="0002120B"/>
    <w:rsid w:val="00021F80"/>
    <w:rsid w:val="00024116"/>
    <w:rsid w:val="00024CC1"/>
    <w:rsid w:val="0002639B"/>
    <w:rsid w:val="00036298"/>
    <w:rsid w:val="00036A27"/>
    <w:rsid w:val="00036BB2"/>
    <w:rsid w:val="000371AF"/>
    <w:rsid w:val="00037F9B"/>
    <w:rsid w:val="00041130"/>
    <w:rsid w:val="00051283"/>
    <w:rsid w:val="000526F0"/>
    <w:rsid w:val="00055601"/>
    <w:rsid w:val="000556B3"/>
    <w:rsid w:val="0006110E"/>
    <w:rsid w:val="0006443B"/>
    <w:rsid w:val="00081622"/>
    <w:rsid w:val="000855F1"/>
    <w:rsid w:val="00085B52"/>
    <w:rsid w:val="000871F3"/>
    <w:rsid w:val="0009049F"/>
    <w:rsid w:val="0009138B"/>
    <w:rsid w:val="00092E0F"/>
    <w:rsid w:val="0009398F"/>
    <w:rsid w:val="0009577B"/>
    <w:rsid w:val="000962BD"/>
    <w:rsid w:val="00096E61"/>
    <w:rsid w:val="000A2673"/>
    <w:rsid w:val="000A2DB1"/>
    <w:rsid w:val="000A6C63"/>
    <w:rsid w:val="000B0A27"/>
    <w:rsid w:val="000B5404"/>
    <w:rsid w:val="000C4CA9"/>
    <w:rsid w:val="000C68AC"/>
    <w:rsid w:val="000C760B"/>
    <w:rsid w:val="000D22EF"/>
    <w:rsid w:val="000E0CBC"/>
    <w:rsid w:val="000E1D5F"/>
    <w:rsid w:val="000E2D05"/>
    <w:rsid w:val="000F2062"/>
    <w:rsid w:val="000F360F"/>
    <w:rsid w:val="000F596D"/>
    <w:rsid w:val="000F6441"/>
    <w:rsid w:val="001031C0"/>
    <w:rsid w:val="00106D0B"/>
    <w:rsid w:val="00110B3F"/>
    <w:rsid w:val="00112A5E"/>
    <w:rsid w:val="0011442B"/>
    <w:rsid w:val="0011495F"/>
    <w:rsid w:val="00114E8F"/>
    <w:rsid w:val="001171B1"/>
    <w:rsid w:val="00117F76"/>
    <w:rsid w:val="001214CC"/>
    <w:rsid w:val="00122C82"/>
    <w:rsid w:val="0012445B"/>
    <w:rsid w:val="00125776"/>
    <w:rsid w:val="00130DFD"/>
    <w:rsid w:val="001323D3"/>
    <w:rsid w:val="001336B7"/>
    <w:rsid w:val="00136739"/>
    <w:rsid w:val="0013774B"/>
    <w:rsid w:val="00137B37"/>
    <w:rsid w:val="001400FA"/>
    <w:rsid w:val="0014178A"/>
    <w:rsid w:val="001417D3"/>
    <w:rsid w:val="001437F4"/>
    <w:rsid w:val="0014505A"/>
    <w:rsid w:val="00147898"/>
    <w:rsid w:val="001538DD"/>
    <w:rsid w:val="001553B5"/>
    <w:rsid w:val="001561B9"/>
    <w:rsid w:val="001568E7"/>
    <w:rsid w:val="00160A1F"/>
    <w:rsid w:val="0016302D"/>
    <w:rsid w:val="00164668"/>
    <w:rsid w:val="001676E5"/>
    <w:rsid w:val="00172DD0"/>
    <w:rsid w:val="00176434"/>
    <w:rsid w:val="001765C1"/>
    <w:rsid w:val="001836CE"/>
    <w:rsid w:val="00184F46"/>
    <w:rsid w:val="001854F8"/>
    <w:rsid w:val="0018576B"/>
    <w:rsid w:val="00186471"/>
    <w:rsid w:val="001877D4"/>
    <w:rsid w:val="001960BE"/>
    <w:rsid w:val="0019733C"/>
    <w:rsid w:val="001A5CD9"/>
    <w:rsid w:val="001A7A93"/>
    <w:rsid w:val="001B09B3"/>
    <w:rsid w:val="001B1524"/>
    <w:rsid w:val="001B1CAF"/>
    <w:rsid w:val="001B5CD0"/>
    <w:rsid w:val="001B73E3"/>
    <w:rsid w:val="001C22E9"/>
    <w:rsid w:val="001C5010"/>
    <w:rsid w:val="001D0FF1"/>
    <w:rsid w:val="001D2DA2"/>
    <w:rsid w:val="001D60D9"/>
    <w:rsid w:val="001D62FF"/>
    <w:rsid w:val="001E7ACE"/>
    <w:rsid w:val="001F140C"/>
    <w:rsid w:val="001F69C4"/>
    <w:rsid w:val="00211583"/>
    <w:rsid w:val="002124BF"/>
    <w:rsid w:val="002138A0"/>
    <w:rsid w:val="00215A1A"/>
    <w:rsid w:val="00217D60"/>
    <w:rsid w:val="002210AA"/>
    <w:rsid w:val="002230E6"/>
    <w:rsid w:val="00224A31"/>
    <w:rsid w:val="002266B0"/>
    <w:rsid w:val="00226B40"/>
    <w:rsid w:val="00230C10"/>
    <w:rsid w:val="00230E4E"/>
    <w:rsid w:val="00231302"/>
    <w:rsid w:val="002326BA"/>
    <w:rsid w:val="0023288D"/>
    <w:rsid w:val="00240746"/>
    <w:rsid w:val="002438FE"/>
    <w:rsid w:val="00245E3E"/>
    <w:rsid w:val="00247646"/>
    <w:rsid w:val="002509D2"/>
    <w:rsid w:val="00250B13"/>
    <w:rsid w:val="00261831"/>
    <w:rsid w:val="00263B21"/>
    <w:rsid w:val="00264540"/>
    <w:rsid w:val="00266134"/>
    <w:rsid w:val="0026643C"/>
    <w:rsid w:val="0026662A"/>
    <w:rsid w:val="0026720A"/>
    <w:rsid w:val="002764E8"/>
    <w:rsid w:val="0027653B"/>
    <w:rsid w:val="00276564"/>
    <w:rsid w:val="00276EA4"/>
    <w:rsid w:val="002807A2"/>
    <w:rsid w:val="00282C66"/>
    <w:rsid w:val="002841DE"/>
    <w:rsid w:val="0028435D"/>
    <w:rsid w:val="00285166"/>
    <w:rsid w:val="0029122E"/>
    <w:rsid w:val="002A1287"/>
    <w:rsid w:val="002A7EEC"/>
    <w:rsid w:val="002B0077"/>
    <w:rsid w:val="002B05BF"/>
    <w:rsid w:val="002B3EBC"/>
    <w:rsid w:val="002B4663"/>
    <w:rsid w:val="002B5871"/>
    <w:rsid w:val="002C4DE4"/>
    <w:rsid w:val="002C4EBD"/>
    <w:rsid w:val="002D06D5"/>
    <w:rsid w:val="002D15E9"/>
    <w:rsid w:val="002D284F"/>
    <w:rsid w:val="002D6277"/>
    <w:rsid w:val="002E32EF"/>
    <w:rsid w:val="002E3943"/>
    <w:rsid w:val="002E5CD2"/>
    <w:rsid w:val="002E63BC"/>
    <w:rsid w:val="002E7939"/>
    <w:rsid w:val="002F387A"/>
    <w:rsid w:val="002F48F1"/>
    <w:rsid w:val="002F54ED"/>
    <w:rsid w:val="002F7E8C"/>
    <w:rsid w:val="00300AB3"/>
    <w:rsid w:val="003035A4"/>
    <w:rsid w:val="00304463"/>
    <w:rsid w:val="00305C29"/>
    <w:rsid w:val="00306265"/>
    <w:rsid w:val="0030709B"/>
    <w:rsid w:val="0031416B"/>
    <w:rsid w:val="00315163"/>
    <w:rsid w:val="00315DD6"/>
    <w:rsid w:val="00321CFF"/>
    <w:rsid w:val="00324682"/>
    <w:rsid w:val="0032756C"/>
    <w:rsid w:val="00330491"/>
    <w:rsid w:val="00340971"/>
    <w:rsid w:val="00342C31"/>
    <w:rsid w:val="00342C96"/>
    <w:rsid w:val="00343571"/>
    <w:rsid w:val="00346B94"/>
    <w:rsid w:val="003479DE"/>
    <w:rsid w:val="00352271"/>
    <w:rsid w:val="00352BF7"/>
    <w:rsid w:val="0035321F"/>
    <w:rsid w:val="00353DD3"/>
    <w:rsid w:val="0035611F"/>
    <w:rsid w:val="00362437"/>
    <w:rsid w:val="00363109"/>
    <w:rsid w:val="0037123D"/>
    <w:rsid w:val="00380B0C"/>
    <w:rsid w:val="0038176E"/>
    <w:rsid w:val="00384B25"/>
    <w:rsid w:val="00386B21"/>
    <w:rsid w:val="00387421"/>
    <w:rsid w:val="0038790D"/>
    <w:rsid w:val="0039222F"/>
    <w:rsid w:val="003922E3"/>
    <w:rsid w:val="00397870"/>
    <w:rsid w:val="003A153A"/>
    <w:rsid w:val="003A335F"/>
    <w:rsid w:val="003B2794"/>
    <w:rsid w:val="003B4732"/>
    <w:rsid w:val="003B5C61"/>
    <w:rsid w:val="003B5EF4"/>
    <w:rsid w:val="003C2554"/>
    <w:rsid w:val="003C4E72"/>
    <w:rsid w:val="003C5AD7"/>
    <w:rsid w:val="003C68C0"/>
    <w:rsid w:val="003D4021"/>
    <w:rsid w:val="003D6882"/>
    <w:rsid w:val="003E2A2F"/>
    <w:rsid w:val="003E6583"/>
    <w:rsid w:val="003E71C1"/>
    <w:rsid w:val="003F0A07"/>
    <w:rsid w:val="003F20C4"/>
    <w:rsid w:val="003F39F0"/>
    <w:rsid w:val="003F4674"/>
    <w:rsid w:val="003F4CAA"/>
    <w:rsid w:val="003F653A"/>
    <w:rsid w:val="003F6645"/>
    <w:rsid w:val="0041057B"/>
    <w:rsid w:val="00410AA0"/>
    <w:rsid w:val="0041375D"/>
    <w:rsid w:val="004245B0"/>
    <w:rsid w:val="00425F12"/>
    <w:rsid w:val="00426DD7"/>
    <w:rsid w:val="00436AB4"/>
    <w:rsid w:val="00437A6D"/>
    <w:rsid w:val="004412D9"/>
    <w:rsid w:val="0044326F"/>
    <w:rsid w:val="00443297"/>
    <w:rsid w:val="00443F58"/>
    <w:rsid w:val="00444C81"/>
    <w:rsid w:val="00444E0A"/>
    <w:rsid w:val="00447B44"/>
    <w:rsid w:val="00447DFF"/>
    <w:rsid w:val="00452B6A"/>
    <w:rsid w:val="004603B4"/>
    <w:rsid w:val="004635D4"/>
    <w:rsid w:val="00465D1F"/>
    <w:rsid w:val="004661DF"/>
    <w:rsid w:val="004709CE"/>
    <w:rsid w:val="00474DC0"/>
    <w:rsid w:val="004812BD"/>
    <w:rsid w:val="004830CA"/>
    <w:rsid w:val="00485985"/>
    <w:rsid w:val="00490500"/>
    <w:rsid w:val="004B18A5"/>
    <w:rsid w:val="004B22BE"/>
    <w:rsid w:val="004B2874"/>
    <w:rsid w:val="004B2B11"/>
    <w:rsid w:val="004B2D2C"/>
    <w:rsid w:val="004B53AB"/>
    <w:rsid w:val="004B7E7B"/>
    <w:rsid w:val="004C24A0"/>
    <w:rsid w:val="004C2795"/>
    <w:rsid w:val="004C6CE9"/>
    <w:rsid w:val="004C78F2"/>
    <w:rsid w:val="004D039F"/>
    <w:rsid w:val="004D1A41"/>
    <w:rsid w:val="004D3448"/>
    <w:rsid w:val="004D4695"/>
    <w:rsid w:val="004E01DE"/>
    <w:rsid w:val="004E130D"/>
    <w:rsid w:val="004E356E"/>
    <w:rsid w:val="004E59B0"/>
    <w:rsid w:val="004F0BAB"/>
    <w:rsid w:val="004F0D9E"/>
    <w:rsid w:val="004F3D19"/>
    <w:rsid w:val="004F42EB"/>
    <w:rsid w:val="004F5BFF"/>
    <w:rsid w:val="004F7D52"/>
    <w:rsid w:val="005045D6"/>
    <w:rsid w:val="0050682E"/>
    <w:rsid w:val="00507A8D"/>
    <w:rsid w:val="00510D1B"/>
    <w:rsid w:val="005121E9"/>
    <w:rsid w:val="00513F38"/>
    <w:rsid w:val="00515B1A"/>
    <w:rsid w:val="00515F0A"/>
    <w:rsid w:val="005163B0"/>
    <w:rsid w:val="00523906"/>
    <w:rsid w:val="0052779E"/>
    <w:rsid w:val="00527914"/>
    <w:rsid w:val="00533ABB"/>
    <w:rsid w:val="00537BB1"/>
    <w:rsid w:val="0054148B"/>
    <w:rsid w:val="00542037"/>
    <w:rsid w:val="005426A7"/>
    <w:rsid w:val="005430C7"/>
    <w:rsid w:val="00543164"/>
    <w:rsid w:val="005433DC"/>
    <w:rsid w:val="0054617E"/>
    <w:rsid w:val="00546231"/>
    <w:rsid w:val="00546B75"/>
    <w:rsid w:val="00550C06"/>
    <w:rsid w:val="005538E9"/>
    <w:rsid w:val="00554B75"/>
    <w:rsid w:val="00557592"/>
    <w:rsid w:val="0056055D"/>
    <w:rsid w:val="00562700"/>
    <w:rsid w:val="00562C28"/>
    <w:rsid w:val="00563335"/>
    <w:rsid w:val="00563958"/>
    <w:rsid w:val="0057103A"/>
    <w:rsid w:val="00571568"/>
    <w:rsid w:val="00573607"/>
    <w:rsid w:val="00574D33"/>
    <w:rsid w:val="00575179"/>
    <w:rsid w:val="00576AE4"/>
    <w:rsid w:val="00580302"/>
    <w:rsid w:val="00583A54"/>
    <w:rsid w:val="00594E2E"/>
    <w:rsid w:val="005A2379"/>
    <w:rsid w:val="005B01F2"/>
    <w:rsid w:val="005B2BD6"/>
    <w:rsid w:val="005B70FA"/>
    <w:rsid w:val="005B76F4"/>
    <w:rsid w:val="005C14B7"/>
    <w:rsid w:val="005C14D4"/>
    <w:rsid w:val="005C732B"/>
    <w:rsid w:val="005D3D3A"/>
    <w:rsid w:val="005E3F31"/>
    <w:rsid w:val="005F1D89"/>
    <w:rsid w:val="005F2075"/>
    <w:rsid w:val="005F42CA"/>
    <w:rsid w:val="005F664A"/>
    <w:rsid w:val="00600053"/>
    <w:rsid w:val="0060008A"/>
    <w:rsid w:val="00600844"/>
    <w:rsid w:val="00600E25"/>
    <w:rsid w:val="006027B1"/>
    <w:rsid w:val="006030A8"/>
    <w:rsid w:val="006038B2"/>
    <w:rsid w:val="006041C6"/>
    <w:rsid w:val="00607EAE"/>
    <w:rsid w:val="006107C4"/>
    <w:rsid w:val="006107D2"/>
    <w:rsid w:val="00614E59"/>
    <w:rsid w:val="006157D2"/>
    <w:rsid w:val="00621D8C"/>
    <w:rsid w:val="00624203"/>
    <w:rsid w:val="00625D85"/>
    <w:rsid w:val="00626548"/>
    <w:rsid w:val="0063095F"/>
    <w:rsid w:val="0063358F"/>
    <w:rsid w:val="006344D3"/>
    <w:rsid w:val="0063631D"/>
    <w:rsid w:val="00636E5C"/>
    <w:rsid w:val="00640652"/>
    <w:rsid w:val="0064291B"/>
    <w:rsid w:val="00643FAB"/>
    <w:rsid w:val="00645518"/>
    <w:rsid w:val="0064677A"/>
    <w:rsid w:val="00651E63"/>
    <w:rsid w:val="006535A8"/>
    <w:rsid w:val="00653B66"/>
    <w:rsid w:val="00654CB9"/>
    <w:rsid w:val="00656140"/>
    <w:rsid w:val="006566C4"/>
    <w:rsid w:val="00656C22"/>
    <w:rsid w:val="006629E2"/>
    <w:rsid w:val="00662CE3"/>
    <w:rsid w:val="006668DA"/>
    <w:rsid w:val="00667506"/>
    <w:rsid w:val="00673F6C"/>
    <w:rsid w:val="006761A2"/>
    <w:rsid w:val="006776EC"/>
    <w:rsid w:val="00687795"/>
    <w:rsid w:val="00690987"/>
    <w:rsid w:val="00692081"/>
    <w:rsid w:val="00692604"/>
    <w:rsid w:val="006A7668"/>
    <w:rsid w:val="006B0472"/>
    <w:rsid w:val="006B08C2"/>
    <w:rsid w:val="006B258A"/>
    <w:rsid w:val="006B5CC5"/>
    <w:rsid w:val="006B634B"/>
    <w:rsid w:val="006C137B"/>
    <w:rsid w:val="006C2E7F"/>
    <w:rsid w:val="006C6C5D"/>
    <w:rsid w:val="006C743F"/>
    <w:rsid w:val="006D29C0"/>
    <w:rsid w:val="006D2FF5"/>
    <w:rsid w:val="006D4217"/>
    <w:rsid w:val="006D4720"/>
    <w:rsid w:val="006D4C9B"/>
    <w:rsid w:val="006E0C28"/>
    <w:rsid w:val="006E35BB"/>
    <w:rsid w:val="006E6C7D"/>
    <w:rsid w:val="00702182"/>
    <w:rsid w:val="007024B6"/>
    <w:rsid w:val="0070494A"/>
    <w:rsid w:val="00712270"/>
    <w:rsid w:val="00713B12"/>
    <w:rsid w:val="00714420"/>
    <w:rsid w:val="00714AD1"/>
    <w:rsid w:val="007162B5"/>
    <w:rsid w:val="00717061"/>
    <w:rsid w:val="0072167A"/>
    <w:rsid w:val="00722BC7"/>
    <w:rsid w:val="007239D3"/>
    <w:rsid w:val="00723DEB"/>
    <w:rsid w:val="007244E8"/>
    <w:rsid w:val="00730D6C"/>
    <w:rsid w:val="007310DA"/>
    <w:rsid w:val="007348F2"/>
    <w:rsid w:val="00735027"/>
    <w:rsid w:val="00735C0A"/>
    <w:rsid w:val="0073645B"/>
    <w:rsid w:val="00736990"/>
    <w:rsid w:val="00736E85"/>
    <w:rsid w:val="00737A19"/>
    <w:rsid w:val="00740035"/>
    <w:rsid w:val="007408F0"/>
    <w:rsid w:val="0074597B"/>
    <w:rsid w:val="007463C4"/>
    <w:rsid w:val="00746DDD"/>
    <w:rsid w:val="007472E6"/>
    <w:rsid w:val="00755A77"/>
    <w:rsid w:val="00757466"/>
    <w:rsid w:val="0076019B"/>
    <w:rsid w:val="00762A0F"/>
    <w:rsid w:val="0076423F"/>
    <w:rsid w:val="007655CF"/>
    <w:rsid w:val="00770F89"/>
    <w:rsid w:val="0077391E"/>
    <w:rsid w:val="007751EE"/>
    <w:rsid w:val="007841F4"/>
    <w:rsid w:val="00784DF1"/>
    <w:rsid w:val="00791D8F"/>
    <w:rsid w:val="007A5014"/>
    <w:rsid w:val="007A76C0"/>
    <w:rsid w:val="007B45EC"/>
    <w:rsid w:val="007B47AF"/>
    <w:rsid w:val="007B4928"/>
    <w:rsid w:val="007B5305"/>
    <w:rsid w:val="007C091D"/>
    <w:rsid w:val="007C61FC"/>
    <w:rsid w:val="007C77C8"/>
    <w:rsid w:val="007D0511"/>
    <w:rsid w:val="007D1C58"/>
    <w:rsid w:val="007D4BA2"/>
    <w:rsid w:val="007D5492"/>
    <w:rsid w:val="007D6DBC"/>
    <w:rsid w:val="007D6F47"/>
    <w:rsid w:val="007E0999"/>
    <w:rsid w:val="007E2606"/>
    <w:rsid w:val="007E3361"/>
    <w:rsid w:val="007E46FC"/>
    <w:rsid w:val="007E5798"/>
    <w:rsid w:val="007F2395"/>
    <w:rsid w:val="007F46C8"/>
    <w:rsid w:val="008019FA"/>
    <w:rsid w:val="00806A8E"/>
    <w:rsid w:val="00810238"/>
    <w:rsid w:val="00812823"/>
    <w:rsid w:val="00812F10"/>
    <w:rsid w:val="0081376C"/>
    <w:rsid w:val="00815772"/>
    <w:rsid w:val="00817C1F"/>
    <w:rsid w:val="00821473"/>
    <w:rsid w:val="00821EBE"/>
    <w:rsid w:val="0082306C"/>
    <w:rsid w:val="00824E04"/>
    <w:rsid w:val="008258BB"/>
    <w:rsid w:val="00826678"/>
    <w:rsid w:val="0082759C"/>
    <w:rsid w:val="0083013F"/>
    <w:rsid w:val="00832BBA"/>
    <w:rsid w:val="00837D9E"/>
    <w:rsid w:val="0084161F"/>
    <w:rsid w:val="00841B90"/>
    <w:rsid w:val="0084368F"/>
    <w:rsid w:val="008479DD"/>
    <w:rsid w:val="008500AB"/>
    <w:rsid w:val="00854128"/>
    <w:rsid w:val="0086301B"/>
    <w:rsid w:val="008660C3"/>
    <w:rsid w:val="00866580"/>
    <w:rsid w:val="00870C94"/>
    <w:rsid w:val="008733DA"/>
    <w:rsid w:val="00875205"/>
    <w:rsid w:val="00875C63"/>
    <w:rsid w:val="008807F6"/>
    <w:rsid w:val="0088606A"/>
    <w:rsid w:val="00890714"/>
    <w:rsid w:val="00890EBC"/>
    <w:rsid w:val="00891174"/>
    <w:rsid w:val="00891238"/>
    <w:rsid w:val="008A3451"/>
    <w:rsid w:val="008A3C43"/>
    <w:rsid w:val="008A72E2"/>
    <w:rsid w:val="008B32B4"/>
    <w:rsid w:val="008B5581"/>
    <w:rsid w:val="008B5F66"/>
    <w:rsid w:val="008C0C0F"/>
    <w:rsid w:val="008C3DFC"/>
    <w:rsid w:val="008C445D"/>
    <w:rsid w:val="008C68EA"/>
    <w:rsid w:val="008D00C6"/>
    <w:rsid w:val="008D03C3"/>
    <w:rsid w:val="008D389B"/>
    <w:rsid w:val="008D43CC"/>
    <w:rsid w:val="008E1A52"/>
    <w:rsid w:val="008E1BCE"/>
    <w:rsid w:val="008E1D73"/>
    <w:rsid w:val="008E4255"/>
    <w:rsid w:val="008F4C4F"/>
    <w:rsid w:val="008F4E7A"/>
    <w:rsid w:val="008F7B04"/>
    <w:rsid w:val="00903090"/>
    <w:rsid w:val="00903239"/>
    <w:rsid w:val="00904191"/>
    <w:rsid w:val="0090640D"/>
    <w:rsid w:val="00907C44"/>
    <w:rsid w:val="009112A1"/>
    <w:rsid w:val="00921876"/>
    <w:rsid w:val="009262F7"/>
    <w:rsid w:val="0093049D"/>
    <w:rsid w:val="00931FE3"/>
    <w:rsid w:val="00934ACE"/>
    <w:rsid w:val="00935638"/>
    <w:rsid w:val="00940342"/>
    <w:rsid w:val="0094051F"/>
    <w:rsid w:val="00941A4F"/>
    <w:rsid w:val="0094404D"/>
    <w:rsid w:val="009453C9"/>
    <w:rsid w:val="009531E3"/>
    <w:rsid w:val="009565E1"/>
    <w:rsid w:val="009566AE"/>
    <w:rsid w:val="0095773F"/>
    <w:rsid w:val="00957A41"/>
    <w:rsid w:val="00957AD2"/>
    <w:rsid w:val="009609EC"/>
    <w:rsid w:val="00961EA1"/>
    <w:rsid w:val="009652EA"/>
    <w:rsid w:val="0096660B"/>
    <w:rsid w:val="00971B0E"/>
    <w:rsid w:val="00972E77"/>
    <w:rsid w:val="0097383A"/>
    <w:rsid w:val="00976589"/>
    <w:rsid w:val="0098142D"/>
    <w:rsid w:val="009821D5"/>
    <w:rsid w:val="00982676"/>
    <w:rsid w:val="0098653E"/>
    <w:rsid w:val="00992BC8"/>
    <w:rsid w:val="009A0FC6"/>
    <w:rsid w:val="009A688D"/>
    <w:rsid w:val="009B46B8"/>
    <w:rsid w:val="009B4C52"/>
    <w:rsid w:val="009C098D"/>
    <w:rsid w:val="009C2FFB"/>
    <w:rsid w:val="009C3FF7"/>
    <w:rsid w:val="009C7479"/>
    <w:rsid w:val="009D00AB"/>
    <w:rsid w:val="009D29E2"/>
    <w:rsid w:val="009D426E"/>
    <w:rsid w:val="009D4C5E"/>
    <w:rsid w:val="009D625B"/>
    <w:rsid w:val="009D7491"/>
    <w:rsid w:val="009E186C"/>
    <w:rsid w:val="009E2640"/>
    <w:rsid w:val="009E5572"/>
    <w:rsid w:val="009E5E17"/>
    <w:rsid w:val="009F0F7C"/>
    <w:rsid w:val="009F5ABB"/>
    <w:rsid w:val="009F6507"/>
    <w:rsid w:val="009F67A9"/>
    <w:rsid w:val="00A000B6"/>
    <w:rsid w:val="00A000D8"/>
    <w:rsid w:val="00A0751E"/>
    <w:rsid w:val="00A0752E"/>
    <w:rsid w:val="00A11651"/>
    <w:rsid w:val="00A139A2"/>
    <w:rsid w:val="00A13D48"/>
    <w:rsid w:val="00A13E8C"/>
    <w:rsid w:val="00A14AA2"/>
    <w:rsid w:val="00A20AE6"/>
    <w:rsid w:val="00A24691"/>
    <w:rsid w:val="00A24E33"/>
    <w:rsid w:val="00A31A86"/>
    <w:rsid w:val="00A3318A"/>
    <w:rsid w:val="00A43D5D"/>
    <w:rsid w:val="00A45DCF"/>
    <w:rsid w:val="00A46D52"/>
    <w:rsid w:val="00A50823"/>
    <w:rsid w:val="00A53700"/>
    <w:rsid w:val="00A61101"/>
    <w:rsid w:val="00A664DC"/>
    <w:rsid w:val="00A7553E"/>
    <w:rsid w:val="00A75E98"/>
    <w:rsid w:val="00A81775"/>
    <w:rsid w:val="00A86C88"/>
    <w:rsid w:val="00A935E3"/>
    <w:rsid w:val="00A946BB"/>
    <w:rsid w:val="00A97104"/>
    <w:rsid w:val="00AA3E59"/>
    <w:rsid w:val="00AA7D18"/>
    <w:rsid w:val="00AB16BC"/>
    <w:rsid w:val="00AB5CF3"/>
    <w:rsid w:val="00AB6964"/>
    <w:rsid w:val="00AC3A38"/>
    <w:rsid w:val="00AC55B6"/>
    <w:rsid w:val="00AD2C7F"/>
    <w:rsid w:val="00AD2F21"/>
    <w:rsid w:val="00AD33AE"/>
    <w:rsid w:val="00AD71DA"/>
    <w:rsid w:val="00AF02CF"/>
    <w:rsid w:val="00AF05C7"/>
    <w:rsid w:val="00AF0BFD"/>
    <w:rsid w:val="00AF2E5E"/>
    <w:rsid w:val="00AF389E"/>
    <w:rsid w:val="00AF5062"/>
    <w:rsid w:val="00AF7494"/>
    <w:rsid w:val="00AF7A7C"/>
    <w:rsid w:val="00B00933"/>
    <w:rsid w:val="00B10768"/>
    <w:rsid w:val="00B10AC3"/>
    <w:rsid w:val="00B15B20"/>
    <w:rsid w:val="00B1750F"/>
    <w:rsid w:val="00B218B6"/>
    <w:rsid w:val="00B25248"/>
    <w:rsid w:val="00B25A4F"/>
    <w:rsid w:val="00B2643B"/>
    <w:rsid w:val="00B26CA1"/>
    <w:rsid w:val="00B3168E"/>
    <w:rsid w:val="00B31A5F"/>
    <w:rsid w:val="00B32614"/>
    <w:rsid w:val="00B33E89"/>
    <w:rsid w:val="00B345FD"/>
    <w:rsid w:val="00B34DE1"/>
    <w:rsid w:val="00B36041"/>
    <w:rsid w:val="00B3783D"/>
    <w:rsid w:val="00B4427B"/>
    <w:rsid w:val="00B44DCF"/>
    <w:rsid w:val="00B44E6D"/>
    <w:rsid w:val="00B45212"/>
    <w:rsid w:val="00B463B6"/>
    <w:rsid w:val="00B53DBA"/>
    <w:rsid w:val="00B553D5"/>
    <w:rsid w:val="00B573C5"/>
    <w:rsid w:val="00B574A2"/>
    <w:rsid w:val="00B61B0C"/>
    <w:rsid w:val="00B67A65"/>
    <w:rsid w:val="00B70F73"/>
    <w:rsid w:val="00B71D8D"/>
    <w:rsid w:val="00B73F17"/>
    <w:rsid w:val="00B75D00"/>
    <w:rsid w:val="00B82A44"/>
    <w:rsid w:val="00B93C1E"/>
    <w:rsid w:val="00B954A2"/>
    <w:rsid w:val="00B97BAC"/>
    <w:rsid w:val="00BA2E83"/>
    <w:rsid w:val="00BA3DB5"/>
    <w:rsid w:val="00BA45D1"/>
    <w:rsid w:val="00BA6FFD"/>
    <w:rsid w:val="00BB0F26"/>
    <w:rsid w:val="00BB1EB5"/>
    <w:rsid w:val="00BB7AAC"/>
    <w:rsid w:val="00BC4383"/>
    <w:rsid w:val="00BD6013"/>
    <w:rsid w:val="00BE6C78"/>
    <w:rsid w:val="00BF0C2D"/>
    <w:rsid w:val="00BF5F24"/>
    <w:rsid w:val="00BF77F0"/>
    <w:rsid w:val="00C006E7"/>
    <w:rsid w:val="00C03E4E"/>
    <w:rsid w:val="00C03F3B"/>
    <w:rsid w:val="00C10FCC"/>
    <w:rsid w:val="00C1121A"/>
    <w:rsid w:val="00C117A1"/>
    <w:rsid w:val="00C13E6B"/>
    <w:rsid w:val="00C149EB"/>
    <w:rsid w:val="00C15DC1"/>
    <w:rsid w:val="00C16467"/>
    <w:rsid w:val="00C20803"/>
    <w:rsid w:val="00C2415B"/>
    <w:rsid w:val="00C27E24"/>
    <w:rsid w:val="00C306E6"/>
    <w:rsid w:val="00C3074A"/>
    <w:rsid w:val="00C32230"/>
    <w:rsid w:val="00C331FC"/>
    <w:rsid w:val="00C35D91"/>
    <w:rsid w:val="00C36E13"/>
    <w:rsid w:val="00C37F2D"/>
    <w:rsid w:val="00C5091E"/>
    <w:rsid w:val="00C5407F"/>
    <w:rsid w:val="00C55773"/>
    <w:rsid w:val="00C557A0"/>
    <w:rsid w:val="00C566B7"/>
    <w:rsid w:val="00C60FA7"/>
    <w:rsid w:val="00C61648"/>
    <w:rsid w:val="00C61A25"/>
    <w:rsid w:val="00C62952"/>
    <w:rsid w:val="00C6642D"/>
    <w:rsid w:val="00C743F5"/>
    <w:rsid w:val="00C76C62"/>
    <w:rsid w:val="00C76DA0"/>
    <w:rsid w:val="00C77017"/>
    <w:rsid w:val="00C77E65"/>
    <w:rsid w:val="00C8560B"/>
    <w:rsid w:val="00C86F7D"/>
    <w:rsid w:val="00C87F36"/>
    <w:rsid w:val="00C90755"/>
    <w:rsid w:val="00C95A66"/>
    <w:rsid w:val="00C97239"/>
    <w:rsid w:val="00CA157F"/>
    <w:rsid w:val="00CA1B97"/>
    <w:rsid w:val="00CA22E5"/>
    <w:rsid w:val="00CA6E8D"/>
    <w:rsid w:val="00CB05FE"/>
    <w:rsid w:val="00CB0A43"/>
    <w:rsid w:val="00CB10C3"/>
    <w:rsid w:val="00CB145C"/>
    <w:rsid w:val="00CB3F14"/>
    <w:rsid w:val="00CB541E"/>
    <w:rsid w:val="00CB6A30"/>
    <w:rsid w:val="00CC058D"/>
    <w:rsid w:val="00CC2029"/>
    <w:rsid w:val="00CC2141"/>
    <w:rsid w:val="00CC251B"/>
    <w:rsid w:val="00CC6DF9"/>
    <w:rsid w:val="00CC7173"/>
    <w:rsid w:val="00CD0C03"/>
    <w:rsid w:val="00CD335C"/>
    <w:rsid w:val="00CD3E1D"/>
    <w:rsid w:val="00CD3F99"/>
    <w:rsid w:val="00CD6A58"/>
    <w:rsid w:val="00CE6DF2"/>
    <w:rsid w:val="00CF1DA9"/>
    <w:rsid w:val="00CF3131"/>
    <w:rsid w:val="00CF7861"/>
    <w:rsid w:val="00D0392F"/>
    <w:rsid w:val="00D03BF4"/>
    <w:rsid w:val="00D134FD"/>
    <w:rsid w:val="00D16770"/>
    <w:rsid w:val="00D22D20"/>
    <w:rsid w:val="00D256AB"/>
    <w:rsid w:val="00D25D39"/>
    <w:rsid w:val="00D309DB"/>
    <w:rsid w:val="00D31A27"/>
    <w:rsid w:val="00D33B60"/>
    <w:rsid w:val="00D34681"/>
    <w:rsid w:val="00D35DA2"/>
    <w:rsid w:val="00D44301"/>
    <w:rsid w:val="00D44540"/>
    <w:rsid w:val="00D45D38"/>
    <w:rsid w:val="00D50160"/>
    <w:rsid w:val="00D53DE5"/>
    <w:rsid w:val="00D54B47"/>
    <w:rsid w:val="00D56B73"/>
    <w:rsid w:val="00D63A93"/>
    <w:rsid w:val="00D64502"/>
    <w:rsid w:val="00D65C76"/>
    <w:rsid w:val="00D674FA"/>
    <w:rsid w:val="00D7324A"/>
    <w:rsid w:val="00D7524D"/>
    <w:rsid w:val="00D80DDB"/>
    <w:rsid w:val="00D86D9D"/>
    <w:rsid w:val="00D90A20"/>
    <w:rsid w:val="00D916B8"/>
    <w:rsid w:val="00D935B9"/>
    <w:rsid w:val="00D964B0"/>
    <w:rsid w:val="00D97F77"/>
    <w:rsid w:val="00DA0262"/>
    <w:rsid w:val="00DA1AAA"/>
    <w:rsid w:val="00DA2B73"/>
    <w:rsid w:val="00DA2C54"/>
    <w:rsid w:val="00DA5E32"/>
    <w:rsid w:val="00DB4437"/>
    <w:rsid w:val="00DB487C"/>
    <w:rsid w:val="00DB68C9"/>
    <w:rsid w:val="00DC16CC"/>
    <w:rsid w:val="00DC381E"/>
    <w:rsid w:val="00DC531F"/>
    <w:rsid w:val="00DC6793"/>
    <w:rsid w:val="00DD0000"/>
    <w:rsid w:val="00DD2D4C"/>
    <w:rsid w:val="00DD3873"/>
    <w:rsid w:val="00DE1ED2"/>
    <w:rsid w:val="00DE26B2"/>
    <w:rsid w:val="00DE6397"/>
    <w:rsid w:val="00DE65FB"/>
    <w:rsid w:val="00DF266A"/>
    <w:rsid w:val="00DF351D"/>
    <w:rsid w:val="00E04CB3"/>
    <w:rsid w:val="00E07B68"/>
    <w:rsid w:val="00E10A61"/>
    <w:rsid w:val="00E1334C"/>
    <w:rsid w:val="00E23958"/>
    <w:rsid w:val="00E23D7F"/>
    <w:rsid w:val="00E251C3"/>
    <w:rsid w:val="00E26DBC"/>
    <w:rsid w:val="00E316E8"/>
    <w:rsid w:val="00E36508"/>
    <w:rsid w:val="00E36588"/>
    <w:rsid w:val="00E416EE"/>
    <w:rsid w:val="00E42424"/>
    <w:rsid w:val="00E43E75"/>
    <w:rsid w:val="00E5514D"/>
    <w:rsid w:val="00E5516F"/>
    <w:rsid w:val="00E553CA"/>
    <w:rsid w:val="00E564DE"/>
    <w:rsid w:val="00E5771E"/>
    <w:rsid w:val="00E647BB"/>
    <w:rsid w:val="00E64ADB"/>
    <w:rsid w:val="00E67E83"/>
    <w:rsid w:val="00E67ED8"/>
    <w:rsid w:val="00E72C8D"/>
    <w:rsid w:val="00E7701C"/>
    <w:rsid w:val="00E776D4"/>
    <w:rsid w:val="00E814E8"/>
    <w:rsid w:val="00E8170A"/>
    <w:rsid w:val="00E81B22"/>
    <w:rsid w:val="00E8366E"/>
    <w:rsid w:val="00E841BE"/>
    <w:rsid w:val="00E86CF8"/>
    <w:rsid w:val="00E927CD"/>
    <w:rsid w:val="00E94143"/>
    <w:rsid w:val="00E94F6D"/>
    <w:rsid w:val="00E94FF5"/>
    <w:rsid w:val="00E96426"/>
    <w:rsid w:val="00E97AC2"/>
    <w:rsid w:val="00E97BF3"/>
    <w:rsid w:val="00E97D5B"/>
    <w:rsid w:val="00EA1A07"/>
    <w:rsid w:val="00EA5BAC"/>
    <w:rsid w:val="00EB0869"/>
    <w:rsid w:val="00EB205F"/>
    <w:rsid w:val="00EB4310"/>
    <w:rsid w:val="00EB45A4"/>
    <w:rsid w:val="00EB63DE"/>
    <w:rsid w:val="00EC3C53"/>
    <w:rsid w:val="00EC3E3C"/>
    <w:rsid w:val="00EC6DB9"/>
    <w:rsid w:val="00ED0459"/>
    <w:rsid w:val="00ED43E6"/>
    <w:rsid w:val="00ED4C0F"/>
    <w:rsid w:val="00EE60C7"/>
    <w:rsid w:val="00EF4DB4"/>
    <w:rsid w:val="00F00AD0"/>
    <w:rsid w:val="00F01E4A"/>
    <w:rsid w:val="00F0224D"/>
    <w:rsid w:val="00F05A37"/>
    <w:rsid w:val="00F05DB1"/>
    <w:rsid w:val="00F17BDC"/>
    <w:rsid w:val="00F203B5"/>
    <w:rsid w:val="00F208E5"/>
    <w:rsid w:val="00F234C8"/>
    <w:rsid w:val="00F30023"/>
    <w:rsid w:val="00F35E56"/>
    <w:rsid w:val="00F50C93"/>
    <w:rsid w:val="00F52425"/>
    <w:rsid w:val="00F52C02"/>
    <w:rsid w:val="00F54583"/>
    <w:rsid w:val="00F56340"/>
    <w:rsid w:val="00F57F43"/>
    <w:rsid w:val="00F57FDD"/>
    <w:rsid w:val="00F62EBF"/>
    <w:rsid w:val="00F636AF"/>
    <w:rsid w:val="00F670C3"/>
    <w:rsid w:val="00F72BF7"/>
    <w:rsid w:val="00F755E7"/>
    <w:rsid w:val="00F774B0"/>
    <w:rsid w:val="00F83308"/>
    <w:rsid w:val="00F840AF"/>
    <w:rsid w:val="00F9486D"/>
    <w:rsid w:val="00F95673"/>
    <w:rsid w:val="00F97194"/>
    <w:rsid w:val="00FA046B"/>
    <w:rsid w:val="00FA6EFA"/>
    <w:rsid w:val="00FB7BE8"/>
    <w:rsid w:val="00FC16C9"/>
    <w:rsid w:val="00FD0023"/>
    <w:rsid w:val="00FD0539"/>
    <w:rsid w:val="00FD0DE2"/>
    <w:rsid w:val="00FD2ED1"/>
    <w:rsid w:val="00FD40CE"/>
    <w:rsid w:val="00FD6701"/>
    <w:rsid w:val="00FE376B"/>
    <w:rsid w:val="00FE628D"/>
    <w:rsid w:val="00FE6E05"/>
    <w:rsid w:val="00FF2B7C"/>
    <w:rsid w:val="00FF59F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CD5CEC-2573-4428-8298-9FA399B5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39"/>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323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903239"/>
    <w:rPr>
      <w:b/>
      <w:bCs/>
    </w:rPr>
  </w:style>
  <w:style w:type="paragraph" w:styleId="Header">
    <w:name w:val="header"/>
    <w:basedOn w:val="Normal"/>
    <w:link w:val="HeaderChar"/>
    <w:uiPriority w:val="99"/>
    <w:unhideWhenUsed/>
    <w:rsid w:val="00903239"/>
    <w:pPr>
      <w:tabs>
        <w:tab w:val="center" w:pos="4680"/>
        <w:tab w:val="right" w:pos="9360"/>
      </w:tabs>
      <w:spacing w:after="0" w:line="240" w:lineRule="auto"/>
    </w:pPr>
    <w:rPr>
      <w:sz w:val="20"/>
      <w:szCs w:val="20"/>
    </w:rPr>
  </w:style>
  <w:style w:type="character" w:customStyle="1" w:styleId="HeaderChar">
    <w:name w:val="Header Char"/>
    <w:link w:val="Header"/>
    <w:uiPriority w:val="99"/>
    <w:rsid w:val="00903239"/>
    <w:rPr>
      <w:rFonts w:ascii="Arial" w:eastAsia="Arial" w:hAnsi="Arial" w:cs="Times New Roman"/>
      <w:lang w:val="vi-VN"/>
    </w:rPr>
  </w:style>
  <w:style w:type="paragraph" w:styleId="Footer">
    <w:name w:val="footer"/>
    <w:basedOn w:val="Normal"/>
    <w:link w:val="FooterChar"/>
    <w:uiPriority w:val="99"/>
    <w:unhideWhenUsed/>
    <w:rsid w:val="00903239"/>
    <w:pPr>
      <w:tabs>
        <w:tab w:val="center" w:pos="4680"/>
        <w:tab w:val="right" w:pos="9360"/>
      </w:tabs>
      <w:spacing w:after="0" w:line="240" w:lineRule="auto"/>
    </w:pPr>
    <w:rPr>
      <w:sz w:val="20"/>
      <w:szCs w:val="20"/>
    </w:rPr>
  </w:style>
  <w:style w:type="character" w:customStyle="1" w:styleId="FooterChar">
    <w:name w:val="Footer Char"/>
    <w:link w:val="Footer"/>
    <w:uiPriority w:val="99"/>
    <w:rsid w:val="00903239"/>
    <w:rPr>
      <w:rFonts w:ascii="Arial" w:eastAsia="Arial" w:hAnsi="Arial" w:cs="Times New Roman"/>
      <w:lang w:val="vi-VN"/>
    </w:rPr>
  </w:style>
  <w:style w:type="paragraph" w:styleId="BalloonText">
    <w:name w:val="Balloon Text"/>
    <w:basedOn w:val="Normal"/>
    <w:link w:val="BalloonTextChar"/>
    <w:uiPriority w:val="99"/>
    <w:semiHidden/>
    <w:unhideWhenUsed/>
    <w:rsid w:val="0090323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3239"/>
    <w:rPr>
      <w:rFonts w:ascii="Tahoma" w:eastAsia="Arial" w:hAnsi="Tahoma" w:cs="Tahoma"/>
      <w:sz w:val="16"/>
      <w:szCs w:val="16"/>
      <w:lang w:val="vi-VN"/>
    </w:rPr>
  </w:style>
  <w:style w:type="character" w:styleId="Emphasis">
    <w:name w:val="Emphasis"/>
    <w:uiPriority w:val="20"/>
    <w:qFormat/>
    <w:rsid w:val="00EA5BAC"/>
    <w:rPr>
      <w:i/>
      <w:iCs/>
    </w:rPr>
  </w:style>
  <w:style w:type="character" w:styleId="CommentReference">
    <w:name w:val="annotation reference"/>
    <w:uiPriority w:val="99"/>
    <w:semiHidden/>
    <w:unhideWhenUsed/>
    <w:rsid w:val="000F360F"/>
    <w:rPr>
      <w:sz w:val="16"/>
      <w:szCs w:val="16"/>
    </w:rPr>
  </w:style>
  <w:style w:type="paragraph" w:styleId="CommentText">
    <w:name w:val="annotation text"/>
    <w:basedOn w:val="Normal"/>
    <w:link w:val="CommentTextChar"/>
    <w:uiPriority w:val="99"/>
    <w:semiHidden/>
    <w:unhideWhenUsed/>
    <w:rsid w:val="000F360F"/>
    <w:rPr>
      <w:sz w:val="20"/>
      <w:szCs w:val="20"/>
    </w:rPr>
  </w:style>
  <w:style w:type="character" w:customStyle="1" w:styleId="CommentTextChar">
    <w:name w:val="Comment Text Char"/>
    <w:link w:val="CommentText"/>
    <w:uiPriority w:val="99"/>
    <w:semiHidden/>
    <w:rsid w:val="000F360F"/>
    <w:rPr>
      <w:rFonts w:ascii="Arial" w:eastAsia="Arial" w:hAnsi="Arial"/>
      <w:lang w:val="vi-VN"/>
    </w:rPr>
  </w:style>
  <w:style w:type="paragraph" w:styleId="CommentSubject">
    <w:name w:val="annotation subject"/>
    <w:basedOn w:val="CommentText"/>
    <w:next w:val="CommentText"/>
    <w:link w:val="CommentSubjectChar"/>
    <w:uiPriority w:val="99"/>
    <w:semiHidden/>
    <w:unhideWhenUsed/>
    <w:rsid w:val="000F360F"/>
    <w:rPr>
      <w:b/>
      <w:bCs/>
    </w:rPr>
  </w:style>
  <w:style w:type="character" w:customStyle="1" w:styleId="CommentSubjectChar">
    <w:name w:val="Comment Subject Char"/>
    <w:link w:val="CommentSubject"/>
    <w:uiPriority w:val="99"/>
    <w:semiHidden/>
    <w:rsid w:val="000F360F"/>
    <w:rPr>
      <w:rFonts w:ascii="Arial" w:eastAsia="Arial" w:hAnsi="Arial"/>
      <w:b/>
      <w:bCs/>
      <w:lang w:val="vi-VN"/>
    </w:rPr>
  </w:style>
  <w:style w:type="paragraph" w:styleId="Revision">
    <w:name w:val="Revision"/>
    <w:hidden/>
    <w:uiPriority w:val="99"/>
    <w:semiHidden/>
    <w:rsid w:val="0031416B"/>
    <w:rPr>
      <w:rFonts w:ascii="Arial" w:eastAsia="Arial" w:hAnsi="Arial"/>
      <w:sz w:val="22"/>
      <w:szCs w:val="22"/>
      <w:lang w:val="vi-VN"/>
    </w:rPr>
  </w:style>
  <w:style w:type="table" w:styleId="TableGrid">
    <w:name w:val="Table Grid"/>
    <w:basedOn w:val="TableNormal"/>
    <w:uiPriority w:val="59"/>
    <w:rsid w:val="00B57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6DBC"/>
    <w:pPr>
      <w:spacing w:after="0" w:line="240" w:lineRule="auto"/>
    </w:pPr>
    <w:rPr>
      <w:sz w:val="20"/>
      <w:szCs w:val="20"/>
    </w:rPr>
  </w:style>
  <w:style w:type="character" w:customStyle="1" w:styleId="FootnoteTextChar">
    <w:name w:val="Footnote Text Char"/>
    <w:basedOn w:val="DefaultParagraphFont"/>
    <w:link w:val="FootnoteText"/>
    <w:uiPriority w:val="99"/>
    <w:rsid w:val="007D6DBC"/>
    <w:rPr>
      <w:rFonts w:ascii="Arial" w:eastAsia="Arial" w:hAnsi="Arial"/>
      <w:lang w:val="vi-VN"/>
    </w:rPr>
  </w:style>
  <w:style w:type="character" w:styleId="FootnoteReference">
    <w:name w:val="footnote reference"/>
    <w:basedOn w:val="DefaultParagraphFont"/>
    <w:uiPriority w:val="99"/>
    <w:semiHidden/>
    <w:unhideWhenUsed/>
    <w:rsid w:val="007D6DBC"/>
    <w:rPr>
      <w:vertAlign w:val="superscript"/>
    </w:rPr>
  </w:style>
  <w:style w:type="paragraph" w:styleId="ListParagraph">
    <w:name w:val="List Paragraph"/>
    <w:basedOn w:val="Normal"/>
    <w:uiPriority w:val="34"/>
    <w:qFormat/>
    <w:rsid w:val="00363109"/>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2878">
      <w:bodyDiv w:val="1"/>
      <w:marLeft w:val="0"/>
      <w:marRight w:val="0"/>
      <w:marTop w:val="0"/>
      <w:marBottom w:val="0"/>
      <w:divBdr>
        <w:top w:val="none" w:sz="0" w:space="0" w:color="auto"/>
        <w:left w:val="none" w:sz="0" w:space="0" w:color="auto"/>
        <w:bottom w:val="none" w:sz="0" w:space="0" w:color="auto"/>
        <w:right w:val="none" w:sz="0" w:space="0" w:color="auto"/>
      </w:divBdr>
      <w:divsChild>
        <w:div w:id="406540267">
          <w:marLeft w:val="547"/>
          <w:marRight w:val="0"/>
          <w:marTop w:val="106"/>
          <w:marBottom w:val="0"/>
          <w:divBdr>
            <w:top w:val="none" w:sz="0" w:space="0" w:color="auto"/>
            <w:left w:val="none" w:sz="0" w:space="0" w:color="auto"/>
            <w:bottom w:val="none" w:sz="0" w:space="0" w:color="auto"/>
            <w:right w:val="none" w:sz="0" w:space="0" w:color="auto"/>
          </w:divBdr>
        </w:div>
        <w:div w:id="2067603795">
          <w:marLeft w:val="547"/>
          <w:marRight w:val="0"/>
          <w:marTop w:val="106"/>
          <w:marBottom w:val="0"/>
          <w:divBdr>
            <w:top w:val="none" w:sz="0" w:space="0" w:color="auto"/>
            <w:left w:val="none" w:sz="0" w:space="0" w:color="auto"/>
            <w:bottom w:val="none" w:sz="0" w:space="0" w:color="auto"/>
            <w:right w:val="none" w:sz="0" w:space="0" w:color="auto"/>
          </w:divBdr>
        </w:div>
      </w:divsChild>
    </w:div>
    <w:div w:id="177083483">
      <w:bodyDiv w:val="1"/>
      <w:marLeft w:val="0"/>
      <w:marRight w:val="0"/>
      <w:marTop w:val="0"/>
      <w:marBottom w:val="0"/>
      <w:divBdr>
        <w:top w:val="none" w:sz="0" w:space="0" w:color="auto"/>
        <w:left w:val="none" w:sz="0" w:space="0" w:color="auto"/>
        <w:bottom w:val="none" w:sz="0" w:space="0" w:color="auto"/>
        <w:right w:val="none" w:sz="0" w:space="0" w:color="auto"/>
      </w:divBdr>
    </w:div>
    <w:div w:id="213781369">
      <w:bodyDiv w:val="1"/>
      <w:marLeft w:val="0"/>
      <w:marRight w:val="0"/>
      <w:marTop w:val="0"/>
      <w:marBottom w:val="0"/>
      <w:divBdr>
        <w:top w:val="none" w:sz="0" w:space="0" w:color="auto"/>
        <w:left w:val="none" w:sz="0" w:space="0" w:color="auto"/>
        <w:bottom w:val="none" w:sz="0" w:space="0" w:color="auto"/>
        <w:right w:val="none" w:sz="0" w:space="0" w:color="auto"/>
      </w:divBdr>
    </w:div>
    <w:div w:id="560210348">
      <w:bodyDiv w:val="1"/>
      <w:marLeft w:val="0"/>
      <w:marRight w:val="0"/>
      <w:marTop w:val="0"/>
      <w:marBottom w:val="0"/>
      <w:divBdr>
        <w:top w:val="none" w:sz="0" w:space="0" w:color="auto"/>
        <w:left w:val="none" w:sz="0" w:space="0" w:color="auto"/>
        <w:bottom w:val="none" w:sz="0" w:space="0" w:color="auto"/>
        <w:right w:val="none" w:sz="0" w:space="0" w:color="auto"/>
      </w:divBdr>
    </w:div>
    <w:div w:id="603616653">
      <w:bodyDiv w:val="1"/>
      <w:marLeft w:val="0"/>
      <w:marRight w:val="0"/>
      <w:marTop w:val="0"/>
      <w:marBottom w:val="0"/>
      <w:divBdr>
        <w:top w:val="none" w:sz="0" w:space="0" w:color="auto"/>
        <w:left w:val="none" w:sz="0" w:space="0" w:color="auto"/>
        <w:bottom w:val="none" w:sz="0" w:space="0" w:color="auto"/>
        <w:right w:val="none" w:sz="0" w:space="0" w:color="auto"/>
      </w:divBdr>
    </w:div>
    <w:div w:id="734740919">
      <w:bodyDiv w:val="1"/>
      <w:marLeft w:val="0"/>
      <w:marRight w:val="0"/>
      <w:marTop w:val="0"/>
      <w:marBottom w:val="0"/>
      <w:divBdr>
        <w:top w:val="none" w:sz="0" w:space="0" w:color="auto"/>
        <w:left w:val="none" w:sz="0" w:space="0" w:color="auto"/>
        <w:bottom w:val="none" w:sz="0" w:space="0" w:color="auto"/>
        <w:right w:val="none" w:sz="0" w:space="0" w:color="auto"/>
      </w:divBdr>
    </w:div>
    <w:div w:id="798185066">
      <w:bodyDiv w:val="1"/>
      <w:marLeft w:val="0"/>
      <w:marRight w:val="0"/>
      <w:marTop w:val="0"/>
      <w:marBottom w:val="0"/>
      <w:divBdr>
        <w:top w:val="none" w:sz="0" w:space="0" w:color="auto"/>
        <w:left w:val="none" w:sz="0" w:space="0" w:color="auto"/>
        <w:bottom w:val="none" w:sz="0" w:space="0" w:color="auto"/>
        <w:right w:val="none" w:sz="0" w:space="0" w:color="auto"/>
      </w:divBdr>
    </w:div>
    <w:div w:id="1086540293">
      <w:bodyDiv w:val="1"/>
      <w:marLeft w:val="0"/>
      <w:marRight w:val="0"/>
      <w:marTop w:val="0"/>
      <w:marBottom w:val="0"/>
      <w:divBdr>
        <w:top w:val="none" w:sz="0" w:space="0" w:color="auto"/>
        <w:left w:val="none" w:sz="0" w:space="0" w:color="auto"/>
        <w:bottom w:val="none" w:sz="0" w:space="0" w:color="auto"/>
        <w:right w:val="none" w:sz="0" w:space="0" w:color="auto"/>
      </w:divBdr>
    </w:div>
    <w:div w:id="1092319352">
      <w:bodyDiv w:val="1"/>
      <w:marLeft w:val="0"/>
      <w:marRight w:val="0"/>
      <w:marTop w:val="0"/>
      <w:marBottom w:val="0"/>
      <w:divBdr>
        <w:top w:val="none" w:sz="0" w:space="0" w:color="auto"/>
        <w:left w:val="none" w:sz="0" w:space="0" w:color="auto"/>
        <w:bottom w:val="none" w:sz="0" w:space="0" w:color="auto"/>
        <w:right w:val="none" w:sz="0" w:space="0" w:color="auto"/>
      </w:divBdr>
    </w:div>
    <w:div w:id="1128738046">
      <w:bodyDiv w:val="1"/>
      <w:marLeft w:val="0"/>
      <w:marRight w:val="0"/>
      <w:marTop w:val="0"/>
      <w:marBottom w:val="0"/>
      <w:divBdr>
        <w:top w:val="none" w:sz="0" w:space="0" w:color="auto"/>
        <w:left w:val="none" w:sz="0" w:space="0" w:color="auto"/>
        <w:bottom w:val="none" w:sz="0" w:space="0" w:color="auto"/>
        <w:right w:val="none" w:sz="0" w:space="0" w:color="auto"/>
      </w:divBdr>
    </w:div>
    <w:div w:id="1347320157">
      <w:bodyDiv w:val="1"/>
      <w:marLeft w:val="0"/>
      <w:marRight w:val="0"/>
      <w:marTop w:val="0"/>
      <w:marBottom w:val="0"/>
      <w:divBdr>
        <w:top w:val="none" w:sz="0" w:space="0" w:color="auto"/>
        <w:left w:val="none" w:sz="0" w:space="0" w:color="auto"/>
        <w:bottom w:val="none" w:sz="0" w:space="0" w:color="auto"/>
        <w:right w:val="none" w:sz="0" w:space="0" w:color="auto"/>
      </w:divBdr>
    </w:div>
    <w:div w:id="1356079862">
      <w:bodyDiv w:val="1"/>
      <w:marLeft w:val="0"/>
      <w:marRight w:val="0"/>
      <w:marTop w:val="0"/>
      <w:marBottom w:val="0"/>
      <w:divBdr>
        <w:top w:val="none" w:sz="0" w:space="0" w:color="auto"/>
        <w:left w:val="none" w:sz="0" w:space="0" w:color="auto"/>
        <w:bottom w:val="none" w:sz="0" w:space="0" w:color="auto"/>
        <w:right w:val="none" w:sz="0" w:space="0" w:color="auto"/>
      </w:divBdr>
    </w:div>
    <w:div w:id="1365442586">
      <w:bodyDiv w:val="1"/>
      <w:marLeft w:val="0"/>
      <w:marRight w:val="0"/>
      <w:marTop w:val="0"/>
      <w:marBottom w:val="0"/>
      <w:divBdr>
        <w:top w:val="none" w:sz="0" w:space="0" w:color="auto"/>
        <w:left w:val="none" w:sz="0" w:space="0" w:color="auto"/>
        <w:bottom w:val="none" w:sz="0" w:space="0" w:color="auto"/>
        <w:right w:val="none" w:sz="0" w:space="0" w:color="auto"/>
      </w:divBdr>
    </w:div>
    <w:div w:id="1380402648">
      <w:bodyDiv w:val="1"/>
      <w:marLeft w:val="0"/>
      <w:marRight w:val="0"/>
      <w:marTop w:val="0"/>
      <w:marBottom w:val="0"/>
      <w:divBdr>
        <w:top w:val="none" w:sz="0" w:space="0" w:color="auto"/>
        <w:left w:val="none" w:sz="0" w:space="0" w:color="auto"/>
        <w:bottom w:val="none" w:sz="0" w:space="0" w:color="auto"/>
        <w:right w:val="none" w:sz="0" w:space="0" w:color="auto"/>
      </w:divBdr>
    </w:div>
    <w:div w:id="1388335902">
      <w:bodyDiv w:val="1"/>
      <w:marLeft w:val="0"/>
      <w:marRight w:val="0"/>
      <w:marTop w:val="0"/>
      <w:marBottom w:val="0"/>
      <w:divBdr>
        <w:top w:val="none" w:sz="0" w:space="0" w:color="auto"/>
        <w:left w:val="none" w:sz="0" w:space="0" w:color="auto"/>
        <w:bottom w:val="none" w:sz="0" w:space="0" w:color="auto"/>
        <w:right w:val="none" w:sz="0" w:space="0" w:color="auto"/>
      </w:divBdr>
    </w:div>
    <w:div w:id="1394742175">
      <w:bodyDiv w:val="1"/>
      <w:marLeft w:val="0"/>
      <w:marRight w:val="0"/>
      <w:marTop w:val="0"/>
      <w:marBottom w:val="0"/>
      <w:divBdr>
        <w:top w:val="none" w:sz="0" w:space="0" w:color="auto"/>
        <w:left w:val="none" w:sz="0" w:space="0" w:color="auto"/>
        <w:bottom w:val="none" w:sz="0" w:space="0" w:color="auto"/>
        <w:right w:val="none" w:sz="0" w:space="0" w:color="auto"/>
      </w:divBdr>
    </w:div>
    <w:div w:id="1424301333">
      <w:bodyDiv w:val="1"/>
      <w:marLeft w:val="0"/>
      <w:marRight w:val="0"/>
      <w:marTop w:val="0"/>
      <w:marBottom w:val="0"/>
      <w:divBdr>
        <w:top w:val="none" w:sz="0" w:space="0" w:color="auto"/>
        <w:left w:val="none" w:sz="0" w:space="0" w:color="auto"/>
        <w:bottom w:val="none" w:sz="0" w:space="0" w:color="auto"/>
        <w:right w:val="none" w:sz="0" w:space="0" w:color="auto"/>
      </w:divBdr>
    </w:div>
    <w:div w:id="1426223396">
      <w:bodyDiv w:val="1"/>
      <w:marLeft w:val="0"/>
      <w:marRight w:val="0"/>
      <w:marTop w:val="0"/>
      <w:marBottom w:val="0"/>
      <w:divBdr>
        <w:top w:val="none" w:sz="0" w:space="0" w:color="auto"/>
        <w:left w:val="none" w:sz="0" w:space="0" w:color="auto"/>
        <w:bottom w:val="none" w:sz="0" w:space="0" w:color="auto"/>
        <w:right w:val="none" w:sz="0" w:space="0" w:color="auto"/>
      </w:divBdr>
    </w:div>
    <w:div w:id="1529097965">
      <w:bodyDiv w:val="1"/>
      <w:marLeft w:val="0"/>
      <w:marRight w:val="0"/>
      <w:marTop w:val="0"/>
      <w:marBottom w:val="0"/>
      <w:divBdr>
        <w:top w:val="none" w:sz="0" w:space="0" w:color="auto"/>
        <w:left w:val="none" w:sz="0" w:space="0" w:color="auto"/>
        <w:bottom w:val="none" w:sz="0" w:space="0" w:color="auto"/>
        <w:right w:val="none" w:sz="0" w:space="0" w:color="auto"/>
      </w:divBdr>
    </w:div>
    <w:div w:id="2017800432">
      <w:bodyDiv w:val="1"/>
      <w:marLeft w:val="0"/>
      <w:marRight w:val="0"/>
      <w:marTop w:val="0"/>
      <w:marBottom w:val="0"/>
      <w:divBdr>
        <w:top w:val="none" w:sz="0" w:space="0" w:color="auto"/>
        <w:left w:val="none" w:sz="0" w:space="0" w:color="auto"/>
        <w:bottom w:val="none" w:sz="0" w:space="0" w:color="auto"/>
        <w:right w:val="none" w:sz="0" w:space="0" w:color="auto"/>
      </w:divBdr>
    </w:div>
    <w:div w:id="21283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A41D-E790-4F20-A08F-0BB229C2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4A4F56-4CEF-41B6-A5A9-CA516FAD95F8}">
  <ds:schemaRefs>
    <ds:schemaRef ds:uri="http://schemas.microsoft.com/sharepoint/v3/contenttype/forms"/>
  </ds:schemaRefs>
</ds:datastoreItem>
</file>

<file path=customXml/itemProps3.xml><?xml version="1.0" encoding="utf-8"?>
<ds:datastoreItem xmlns:ds="http://schemas.openxmlformats.org/officeDocument/2006/customXml" ds:itemID="{D16BAC63-2B9F-4A81-B862-12315D0DF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A0FE5-787A-4305-9597-CE136C00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9</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MssDung</dc:creator>
  <cp:keywords/>
  <cp:lastModifiedBy>letuan_609</cp:lastModifiedBy>
  <cp:revision>51</cp:revision>
  <cp:lastPrinted>2022-11-14T08:31:00Z</cp:lastPrinted>
  <dcterms:created xsi:type="dcterms:W3CDTF">2022-10-11T23:01:00Z</dcterms:created>
  <dcterms:modified xsi:type="dcterms:W3CDTF">2022-11-15T07:35:00Z</dcterms:modified>
</cp:coreProperties>
</file>